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:rsidR="00FE4BDB" w:rsidRPr="00B91461" w:rsidRDefault="00B91461" w:rsidP="00FE4BDB">
            <w:pPr>
              <w:pStyle w:val="Title"/>
              <w:spacing w:after="240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TOWNSHIP OF MEDFORD MATTRESS DISPOSAL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:rsidR="00FE4BDB" w:rsidRPr="00A62AD4" w:rsidRDefault="00B91461" w:rsidP="00041E3D">
            <w:pPr>
              <w:pStyle w:val="Subtitle"/>
              <w:spacing w:after="240"/>
            </w:pPr>
            <w:r>
              <w:t>PICK UP</w:t>
            </w:r>
          </w:p>
          <w:sdt>
            <w:sdtPr>
              <w:alias w:val="Divide dot graphic:"/>
              <w:tag w:val="Divide dot graphic:"/>
              <w:id w:val="-732929433"/>
              <w:placeholder>
                <w:docPart w:val="2768BF2934EF40918A7E9243701CB87A"/>
              </w:placeholder>
              <w:temporary/>
              <w:showingPlcHdr/>
              <w15:appearance w15:val="hidden"/>
            </w:sdtPr>
            <w:sdtEndPr/>
            <w:sdtContent>
              <w:p w:rsidR="00FE4BDB" w:rsidRPr="00A62AD4" w:rsidRDefault="00FE4BDB" w:rsidP="00041E3D">
                <w:pPr>
                  <w:pStyle w:val="Subtitle"/>
                  <w:spacing w:after="240"/>
                </w:pPr>
                <w:r w:rsidRPr="00A62AD4">
                  <w:sym w:font="Symbol" w:char="F0B7"/>
                </w:r>
              </w:p>
            </w:sdtContent>
          </w:sdt>
          <w:p w:rsidR="00FE4BDB" w:rsidRPr="00A62AD4" w:rsidRDefault="00B91461" w:rsidP="00041E3D">
            <w:pPr>
              <w:pStyle w:val="Subtitle"/>
              <w:spacing w:after="240"/>
            </w:pPr>
            <w:r>
              <w:t>DROP OFF</w:t>
            </w:r>
          </w:p>
        </w:tc>
      </w:tr>
      <w:tr w:rsidR="00A62AD4" w:rsidRPr="00A62AD4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:rsidR="00A62AD4" w:rsidRPr="00A62AD4" w:rsidRDefault="00B91461" w:rsidP="00A62AD4">
            <w:pPr>
              <w:pStyle w:val="Photo"/>
              <w:spacing w:line="259" w:lineRule="auto"/>
            </w:pPr>
            <w:r w:rsidRPr="00B91461">
              <w:rPr>
                <w:noProof/>
                <w:lang w:eastAsia="en-US"/>
              </w:rPr>
              <w:drawing>
                <wp:inline distT="0" distB="0" distL="0" distR="0">
                  <wp:extent cx="2069352" cy="1522730"/>
                  <wp:effectExtent l="0" t="0" r="7620" b="1270"/>
                  <wp:docPr id="1" name="Picture 1" descr="\\medford-fs1\UserData\asforza\Desktop\mattress dispos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medford-fs1\UserData\asforza\Desktop\mattress dispos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13" cy="155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D78" w:rsidRDefault="00B91461" w:rsidP="00E61D78">
            <w:pPr>
              <w:pStyle w:val="Heading2"/>
              <w:outlineLvl w:val="1"/>
            </w:pPr>
            <w:r>
              <w:t>Mattress Pick-up or Drop off:</w:t>
            </w:r>
          </w:p>
          <w:p w:rsidR="00E61D78" w:rsidRDefault="00E61D78" w:rsidP="00E61D78">
            <w:pPr>
              <w:pStyle w:val="Heading2"/>
              <w:outlineLvl w:val="1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110F28" w:rsidRDefault="00B91461" w:rsidP="00AB1001">
            <w:pPr>
              <w:pStyle w:val="Heading2"/>
              <w:outlineLvl w:val="1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Beginning </w:t>
            </w:r>
            <w:r w:rsidR="00321814">
              <w:rPr>
                <w:rFonts w:ascii="Arial" w:hAnsi="Arial" w:cs="Arial"/>
                <w:color w:val="000000"/>
                <w:sz w:val="27"/>
                <w:szCs w:val="27"/>
              </w:rPr>
              <w:t xml:space="preserve">May </w:t>
            </w: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1, 2025, a $15.00 fee is due in advance for disposal of each mattress and </w:t>
            </w:r>
            <w:r w:rsidR="00BE4CA6">
              <w:rPr>
                <w:rFonts w:ascii="Arial" w:hAnsi="Arial" w:cs="Arial"/>
                <w:color w:val="000000"/>
                <w:sz w:val="27"/>
                <w:szCs w:val="27"/>
              </w:rPr>
              <w:t xml:space="preserve">each </w:t>
            </w: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box spring. </w:t>
            </w:r>
          </w:p>
          <w:p w:rsidR="00AB1001" w:rsidRPr="00AB1001" w:rsidRDefault="00AB1001" w:rsidP="00AB1001"/>
          <w:p w:rsidR="00E61D78" w:rsidRDefault="00E61D78" w:rsidP="00E61D78">
            <w:pPr>
              <w:pStyle w:val="Heading2"/>
              <w:outlineLvl w:val="1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>To schedule your pick up or drop off of your mattress and/or box spring</w:t>
            </w:r>
            <w:r w:rsidR="00A766BD">
              <w:rPr>
                <w:rFonts w:ascii="Arial" w:hAnsi="Arial" w:cs="Arial"/>
                <w:color w:val="000000"/>
                <w:sz w:val="27"/>
                <w:szCs w:val="27"/>
              </w:rPr>
              <w:t xml:space="preserve"> on line</w:t>
            </w: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, please click </w:t>
            </w:r>
            <w:hyperlink r:id="rId8" w:history="1">
              <w:r w:rsidRPr="004E0A88">
                <w:rPr>
                  <w:rStyle w:val="Hyperlink"/>
                  <w:rFonts w:ascii="Arial" w:hAnsi="Arial" w:cs="Arial"/>
                  <w:sz w:val="27"/>
                  <w:szCs w:val="27"/>
                </w:rPr>
                <w:t>Here</w:t>
              </w:r>
            </w:hyperlink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or scan the code.</w:t>
            </w:r>
          </w:p>
          <w:p w:rsidR="00AB1001" w:rsidRPr="00AB1001" w:rsidRDefault="00AB1001" w:rsidP="00AB1001"/>
          <w:p w:rsidR="00AB1001" w:rsidRDefault="00AB1001" w:rsidP="00AB1001">
            <w:pPr>
              <w:pStyle w:val="Heading2"/>
              <w:outlineLvl w:val="1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To drop</w:t>
            </w: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 off your mattress and/or box spring, you must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complete the form “HERE”.</w:t>
            </w:r>
            <w:r w:rsidRPr="004E0A8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110F28">
              <w:rPr>
                <w:rFonts w:ascii="Arial" w:hAnsi="Arial" w:cs="Arial"/>
                <w:color w:val="000000"/>
                <w:sz w:val="27"/>
                <w:szCs w:val="27"/>
              </w:rPr>
              <w:t xml:space="preserve">Bring the form along with payment to Medford Town Hall, Manager or Clerks office. </w:t>
            </w:r>
            <w:r w:rsidRPr="00110F28">
              <w:rPr>
                <w:rFonts w:ascii="Arial" w:hAnsi="Arial" w:cs="Arial"/>
                <w:b/>
                <w:color w:val="000000"/>
                <w:sz w:val="27"/>
                <w:szCs w:val="27"/>
              </w:rPr>
              <w:t>** CASH ONLY</w:t>
            </w:r>
          </w:p>
          <w:p w:rsidR="00AB1001" w:rsidRPr="00AB1001" w:rsidRDefault="00AB1001" w:rsidP="00AB1001"/>
          <w:p w:rsidR="00A62AD4" w:rsidRPr="00A62AD4" w:rsidRDefault="00A62AD4" w:rsidP="00110F28"/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:rsidR="00A62AD4" w:rsidRPr="00A62AD4" w:rsidRDefault="00B91461" w:rsidP="00A62AD4">
            <w:pPr>
              <w:pStyle w:val="Photo"/>
              <w:spacing w:line="259" w:lineRule="auto"/>
            </w:pPr>
            <w:r w:rsidRPr="00B91461">
              <w:rPr>
                <w:noProof/>
                <w:lang w:eastAsia="en-US"/>
              </w:rPr>
              <w:drawing>
                <wp:inline distT="0" distB="0" distL="0" distR="0" wp14:anchorId="3F4C7C47" wp14:editId="3B83142A">
                  <wp:extent cx="1409700" cy="9564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99" cy="102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AD4" w:rsidRPr="00A62AD4" w:rsidRDefault="00FF58D4" w:rsidP="00A62AD4">
            <w:pPr>
              <w:pStyle w:val="Heading1"/>
              <w:outlineLvl w:val="0"/>
            </w:pPr>
            <w:r>
              <w:t>Contact Us</w:t>
            </w:r>
            <w:r w:rsidR="00B91461">
              <w:t>:</w:t>
            </w:r>
          </w:p>
          <w:p w:rsidR="002945C2" w:rsidRDefault="007441DC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noProof/>
              </w:rPr>
            </w:pPr>
            <w:hyperlink r:id="rId10" w:history="1">
              <w:r w:rsidRPr="00FA1B54">
                <w:rPr>
                  <w:rStyle w:val="Hyperlink"/>
                  <w:rFonts w:ascii="Arial" w:hAnsi="Arial" w:cs="Arial"/>
                  <w:noProof/>
                </w:rPr>
                <w:t>PubWorks@medfordtownship.com</w:t>
              </w:r>
            </w:hyperlink>
          </w:p>
          <w:p w:rsidR="007441DC" w:rsidRPr="007441DC" w:rsidRDefault="007441DC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noProof/>
              </w:rPr>
            </w:pPr>
            <w:bookmarkStart w:id="0" w:name="_GoBack"/>
            <w:bookmarkEnd w:id="0"/>
          </w:p>
          <w:p w:rsidR="00E61D78" w:rsidRDefault="00E61D78" w:rsidP="00B91461">
            <w:pPr>
              <w:pStyle w:val="elementor-heading-title"/>
              <w:spacing w:before="0" w:beforeAutospacing="0" w:after="0" w:afterAutospacing="0" w:line="420" w:lineRule="atLeast"/>
              <w:rPr>
                <w:noProof/>
              </w:rPr>
            </w:pPr>
          </w:p>
          <w:p w:rsidR="00182520" w:rsidRDefault="00182520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110F28" w:rsidRDefault="00110F28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110F28" w:rsidRDefault="00AB1001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110F28">
              <w:rPr>
                <w:noProof/>
              </w:rPr>
              <w:drawing>
                <wp:inline distT="0" distB="0" distL="0" distR="0" wp14:anchorId="5D672415" wp14:editId="58E01989">
                  <wp:extent cx="1543050" cy="1571625"/>
                  <wp:effectExtent l="0" t="0" r="0" b="9525"/>
                  <wp:docPr id="4" name="Picture 4" descr="C:\Users\asforza\Downloads\bit.ly_4lPv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forza\Downloads\bit.ly_4lPvL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461" w:rsidRDefault="00B91461" w:rsidP="00B91461">
            <w:pPr>
              <w:pStyle w:val="elementor-heading-title"/>
              <w:spacing w:before="0" w:beforeAutospacing="0" w:after="0" w:afterAutospacing="0" w:line="420" w:lineRule="atLeast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A62AD4" w:rsidRPr="00A62AD4" w:rsidRDefault="00A62AD4" w:rsidP="00A62AD4">
            <w:pPr>
              <w:pStyle w:val="Heading4"/>
              <w:outlineLvl w:val="3"/>
            </w:pPr>
          </w:p>
          <w:p w:rsidR="00110F28" w:rsidRPr="00110F28" w:rsidRDefault="00110F28" w:rsidP="00110F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A62AD4" w:rsidRPr="00F040B1" w:rsidRDefault="00A62AD4" w:rsidP="00A62AD4">
            <w:pPr>
              <w:pStyle w:val="Phone"/>
              <w:rPr>
                <w:sz w:val="24"/>
              </w:rPr>
            </w:pPr>
          </w:p>
        </w:tc>
      </w:tr>
    </w:tbl>
    <w:p w:rsidR="00A62AD4" w:rsidRPr="00A62AD4" w:rsidRDefault="00A62AD4" w:rsidP="00A766BD">
      <w:pPr>
        <w:pStyle w:val="NoSpacing"/>
      </w:pPr>
    </w:p>
    <w:sectPr w:rsidR="00A62AD4" w:rsidRPr="00A62AD4" w:rsidSect="00A62AD4">
      <w:footerReference w:type="defaul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61" w:rsidRDefault="00B91461">
      <w:pPr>
        <w:spacing w:after="0" w:line="240" w:lineRule="auto"/>
      </w:pPr>
      <w:r>
        <w:separator/>
      </w:r>
    </w:p>
  </w:endnote>
  <w:endnote w:type="continuationSeparator" w:id="0">
    <w:p w:rsidR="00B91461" w:rsidRDefault="00B9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61" w:rsidRDefault="00B91461">
      <w:pPr>
        <w:spacing w:after="0" w:line="240" w:lineRule="auto"/>
      </w:pPr>
      <w:r>
        <w:separator/>
      </w:r>
    </w:p>
  </w:footnote>
  <w:footnote w:type="continuationSeparator" w:id="0">
    <w:p w:rsidR="00B91461" w:rsidRDefault="00B9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61"/>
    <w:rsid w:val="000351C0"/>
    <w:rsid w:val="00110F28"/>
    <w:rsid w:val="001635C3"/>
    <w:rsid w:val="00182520"/>
    <w:rsid w:val="00186719"/>
    <w:rsid w:val="00212FC8"/>
    <w:rsid w:val="002666E1"/>
    <w:rsid w:val="002945C2"/>
    <w:rsid w:val="002A752A"/>
    <w:rsid w:val="00321814"/>
    <w:rsid w:val="003640D2"/>
    <w:rsid w:val="00373061"/>
    <w:rsid w:val="0039607E"/>
    <w:rsid w:val="003A1681"/>
    <w:rsid w:val="003D3E43"/>
    <w:rsid w:val="003F34EC"/>
    <w:rsid w:val="004A152B"/>
    <w:rsid w:val="00547B35"/>
    <w:rsid w:val="00597246"/>
    <w:rsid w:val="00604635"/>
    <w:rsid w:val="00661932"/>
    <w:rsid w:val="007441DC"/>
    <w:rsid w:val="00791271"/>
    <w:rsid w:val="007E689D"/>
    <w:rsid w:val="00840850"/>
    <w:rsid w:val="008D5551"/>
    <w:rsid w:val="00905ACF"/>
    <w:rsid w:val="009B0A5B"/>
    <w:rsid w:val="00A62AD4"/>
    <w:rsid w:val="00A62DE4"/>
    <w:rsid w:val="00A63E63"/>
    <w:rsid w:val="00A766BD"/>
    <w:rsid w:val="00A83F67"/>
    <w:rsid w:val="00AB1001"/>
    <w:rsid w:val="00B049A7"/>
    <w:rsid w:val="00B17A07"/>
    <w:rsid w:val="00B862AA"/>
    <w:rsid w:val="00B91461"/>
    <w:rsid w:val="00BA21E7"/>
    <w:rsid w:val="00BE4CA6"/>
    <w:rsid w:val="00C73579"/>
    <w:rsid w:val="00C846F3"/>
    <w:rsid w:val="00D91B70"/>
    <w:rsid w:val="00DB195B"/>
    <w:rsid w:val="00E27C48"/>
    <w:rsid w:val="00E61D78"/>
    <w:rsid w:val="00E85770"/>
    <w:rsid w:val="00EE7AF6"/>
    <w:rsid w:val="00F040B1"/>
    <w:rsid w:val="00F176B5"/>
    <w:rsid w:val="00F73772"/>
    <w:rsid w:val="00FA5A23"/>
    <w:rsid w:val="00FE4BDB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1899704"/>
  <w15:chartTrackingRefBased/>
  <w15:docId w15:val="{3837FE1A-D821-4758-9C71-69852E45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paragraph" w:customStyle="1" w:styleId="elementor-heading-title">
    <w:name w:val="elementor-heading-title"/>
    <w:basedOn w:val="Normal"/>
    <w:rsid w:val="00B9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rec.egov.basgov.com/medfordn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Works@medfordtownship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rza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68BF2934EF40918A7E9243701C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95C2-F175-44C2-8145-E85E588EEFCC}"/>
      </w:docPartPr>
      <w:docPartBody>
        <w:p w:rsidR="00E86A29" w:rsidRDefault="00E86A29">
          <w:pPr>
            <w:pStyle w:val="2768BF2934EF40918A7E9243701CB87A"/>
          </w:pPr>
          <w:r w:rsidRPr="00A62AD4">
            <w:sym w:font="Symbol" w:char="F0B7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9"/>
    <w:rsid w:val="00E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C2CD346A8D40EFAB380BAFAEAD06E5">
    <w:name w:val="81C2CD346A8D40EFAB380BAFAEAD06E5"/>
  </w:style>
  <w:style w:type="paragraph" w:customStyle="1" w:styleId="37F5DA5F7D36402388655931C4B463C4">
    <w:name w:val="37F5DA5F7D36402388655931C4B463C4"/>
  </w:style>
  <w:style w:type="paragraph" w:customStyle="1" w:styleId="2768BF2934EF40918A7E9243701CB87A">
    <w:name w:val="2768BF2934EF40918A7E9243701CB87A"/>
  </w:style>
  <w:style w:type="paragraph" w:customStyle="1" w:styleId="23FCFF88C7794BED949A0EDBAEC970A3">
    <w:name w:val="23FCFF88C7794BED949A0EDBAEC970A3"/>
  </w:style>
  <w:style w:type="paragraph" w:customStyle="1" w:styleId="6AED7557E80B49CFBC36252EE00823ED">
    <w:name w:val="6AED7557E80B49CFBC36252EE00823ED"/>
  </w:style>
  <w:style w:type="paragraph" w:customStyle="1" w:styleId="C28B308EFEE54EC387D4C3720E7BC944">
    <w:name w:val="C28B308EFEE54EC387D4C3720E7BC944"/>
  </w:style>
  <w:style w:type="paragraph" w:customStyle="1" w:styleId="8640351423154BC0905C016BC7259649">
    <w:name w:val="8640351423154BC0905C016BC7259649"/>
  </w:style>
  <w:style w:type="paragraph" w:customStyle="1" w:styleId="70DCCD3C4DB0447DA0E70AF8DE9253F8">
    <w:name w:val="70DCCD3C4DB0447DA0E70AF8DE9253F8"/>
  </w:style>
  <w:style w:type="paragraph" w:customStyle="1" w:styleId="171766FAF9C94C6485EFF27073C2937D">
    <w:name w:val="171766FAF9C94C6485EFF27073C2937D"/>
  </w:style>
  <w:style w:type="paragraph" w:customStyle="1" w:styleId="07B8D6F869A3436297EB24260194BBF2">
    <w:name w:val="07B8D6F869A3436297EB24260194BBF2"/>
  </w:style>
  <w:style w:type="paragraph" w:customStyle="1" w:styleId="0DB85DB29B84476BACFD59BD95354C60">
    <w:name w:val="0DB85DB29B84476BACFD59BD95354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1534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Sforza</dc:creator>
  <cp:keywords/>
  <dc:description/>
  <cp:lastModifiedBy>Angela Sforza</cp:lastModifiedBy>
  <cp:revision>10</cp:revision>
  <cp:lastPrinted>2025-04-29T13:06:00Z</cp:lastPrinted>
  <dcterms:created xsi:type="dcterms:W3CDTF">2025-04-28T18:21:00Z</dcterms:created>
  <dcterms:modified xsi:type="dcterms:W3CDTF">2025-04-30T16:58:00Z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