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BF02" w14:textId="2D09ADFD" w:rsidR="00CD2CE2" w:rsidRDefault="00E92281" w:rsidP="00E92281">
      <w:pPr>
        <w:jc w:val="center"/>
      </w:pPr>
      <w:r>
        <w:t>NOTICE</w:t>
      </w:r>
    </w:p>
    <w:p w14:paraId="2EFCEACF" w14:textId="24A39C26" w:rsidR="00E92281" w:rsidRDefault="00132BCC" w:rsidP="00E92281">
      <w:r>
        <w:t xml:space="preserve">PLEASE TAKE NOTICE </w:t>
      </w:r>
      <w:r w:rsidRPr="00132BCC">
        <w:t>that</w:t>
      </w:r>
      <w:r w:rsidR="00B51972">
        <w:t xml:space="preserve">, pursuant to N.J.S.A. 33:1-19.4, </w:t>
      </w:r>
      <w:r w:rsidRPr="00132BCC">
        <w:t xml:space="preserve"> the Township of Medford has received a </w:t>
      </w:r>
      <w:r w:rsidR="00206F7E">
        <w:t>P</w:t>
      </w:r>
      <w:r w:rsidRPr="00132BCC">
        <w:t>re-</w:t>
      </w:r>
      <w:r w:rsidR="00206F7E">
        <w:t>Q</w:t>
      </w:r>
      <w:r w:rsidRPr="00132BCC">
        <w:t xml:space="preserve">ualification </w:t>
      </w:r>
      <w:r w:rsidR="00206F7E">
        <w:t>S</w:t>
      </w:r>
      <w:r>
        <w:t xml:space="preserve">tatement </w:t>
      </w:r>
      <w:r w:rsidR="00206F7E">
        <w:t xml:space="preserve">(“Statement”) </w:t>
      </w:r>
      <w:r>
        <w:t>dated May 15, 2025, submitted by Medford LQ, LLC</w:t>
      </w:r>
      <w:r w:rsidR="00206F7E">
        <w:t>, 303 Park Avenue, Hainesport, NJ 08036</w:t>
      </w:r>
      <w:r>
        <w:t xml:space="preserve"> to </w:t>
      </w:r>
      <w:r w:rsidRPr="00132BCC">
        <w:t xml:space="preserve">bid at public sale </w:t>
      </w:r>
      <w:r>
        <w:t xml:space="preserve">for </w:t>
      </w:r>
      <w:r w:rsidRPr="00132BCC">
        <w:t xml:space="preserve">Medford </w:t>
      </w:r>
      <w:r>
        <w:t>T</w:t>
      </w:r>
      <w:r w:rsidRPr="00132BCC">
        <w:t>ownship</w:t>
      </w:r>
      <w:r>
        <w:t>’</w:t>
      </w:r>
      <w:r w:rsidRPr="00132BCC">
        <w:t xml:space="preserve">s </w:t>
      </w:r>
      <w:r>
        <w:t>P</w:t>
      </w:r>
      <w:r w:rsidRPr="00132BCC">
        <w:t xml:space="preserve">lenary </w:t>
      </w:r>
      <w:r>
        <w:t>R</w:t>
      </w:r>
      <w:r w:rsidRPr="00132BCC">
        <w:t xml:space="preserve">etail </w:t>
      </w:r>
      <w:r>
        <w:t>C</w:t>
      </w:r>
      <w:r w:rsidRPr="00132BCC">
        <w:t xml:space="preserve">onsumption </w:t>
      </w:r>
      <w:r>
        <w:t>L</w:t>
      </w:r>
      <w:r w:rsidR="00206F7E">
        <w:t>iquor License</w:t>
      </w:r>
      <w:r w:rsidR="008037F0">
        <w:t xml:space="preserve"> (the “License”)</w:t>
      </w:r>
      <w:r w:rsidR="00206F7E">
        <w:t xml:space="preserve">, </w:t>
      </w:r>
      <w:r w:rsidR="00B51972">
        <w:t>to be located at 520 Stokes Road, Ironstone Village, Medford, New Jersey 08055</w:t>
      </w:r>
      <w:r w:rsidR="00B51972">
        <w:t xml:space="preserve"> </w:t>
      </w:r>
      <w:r>
        <w:t>as authorized by</w:t>
      </w:r>
      <w:r w:rsidRPr="00132BCC">
        <w:t xml:space="preserve"> Medford Township </w:t>
      </w:r>
      <w:r>
        <w:t>R</w:t>
      </w:r>
      <w:r w:rsidRPr="00132BCC">
        <w:t>esolution 69-2025</w:t>
      </w:r>
      <w:r w:rsidR="00B51972">
        <w:t>.</w:t>
      </w:r>
    </w:p>
    <w:p w14:paraId="548CAFE8" w14:textId="00732F69" w:rsidR="00206F7E" w:rsidRDefault="00206F7E" w:rsidP="00E92281">
      <w:r>
        <w:t xml:space="preserve">Said Statement </w:t>
      </w:r>
      <w:r w:rsidR="008037F0">
        <w:t>having been reviewed an</w:t>
      </w:r>
      <w:r>
        <w:t>d approve</w:t>
      </w:r>
      <w:r w:rsidR="008037F0">
        <w:t xml:space="preserve">d by the Township Attorney, </w:t>
      </w:r>
      <w:r>
        <w:t xml:space="preserve">Medford LQ, LLC is authorized to submit a bid </w:t>
      </w:r>
      <w:r w:rsidR="008037F0">
        <w:t>for the License, said bids to be opened on Friday, May 30, 20</w:t>
      </w:r>
      <w:r w:rsidR="00547F8C">
        <w:t>25 at 10am, prevailing time.</w:t>
      </w:r>
    </w:p>
    <w:p w14:paraId="1F7AFD71" w14:textId="70BDF44E" w:rsidR="00547F8C" w:rsidRDefault="00547F8C" w:rsidP="00E92281">
      <w:r>
        <w:tab/>
      </w:r>
      <w:r>
        <w:tab/>
      </w:r>
      <w:r>
        <w:tab/>
      </w:r>
      <w:r>
        <w:tab/>
      </w:r>
      <w:r>
        <w:tab/>
      </w:r>
      <w:r>
        <w:tab/>
        <w:t>Tara Wicker, RMC</w:t>
      </w:r>
    </w:p>
    <w:p w14:paraId="69853AD8" w14:textId="72ABE585" w:rsidR="00547F8C" w:rsidRPr="00A63F24" w:rsidRDefault="00547F8C" w:rsidP="00E92281">
      <w:r>
        <w:tab/>
      </w:r>
      <w:r>
        <w:tab/>
      </w:r>
      <w:r>
        <w:tab/>
      </w:r>
      <w:r>
        <w:tab/>
      </w:r>
      <w:r>
        <w:tab/>
      </w:r>
      <w:r>
        <w:tab/>
        <w:t>Medford Township Clerk</w:t>
      </w:r>
    </w:p>
    <w:sectPr w:rsidR="00547F8C" w:rsidRPr="00A63F24" w:rsidSect="0033238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494" w:hanging="734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416" w:hanging="734"/>
      </w:pPr>
    </w:lvl>
    <w:lvl w:ilvl="2">
      <w:numFmt w:val="bullet"/>
      <w:lvlText w:val="•"/>
      <w:lvlJc w:val="left"/>
      <w:pPr>
        <w:ind w:left="2332" w:hanging="734"/>
      </w:pPr>
    </w:lvl>
    <w:lvl w:ilvl="3">
      <w:numFmt w:val="bullet"/>
      <w:lvlText w:val="•"/>
      <w:lvlJc w:val="left"/>
      <w:pPr>
        <w:ind w:left="3248" w:hanging="734"/>
      </w:pPr>
    </w:lvl>
    <w:lvl w:ilvl="4">
      <w:numFmt w:val="bullet"/>
      <w:lvlText w:val="•"/>
      <w:lvlJc w:val="left"/>
      <w:pPr>
        <w:ind w:left="4164" w:hanging="734"/>
      </w:pPr>
    </w:lvl>
    <w:lvl w:ilvl="5">
      <w:numFmt w:val="bullet"/>
      <w:lvlText w:val="•"/>
      <w:lvlJc w:val="left"/>
      <w:pPr>
        <w:ind w:left="5080" w:hanging="734"/>
      </w:pPr>
    </w:lvl>
    <w:lvl w:ilvl="6">
      <w:numFmt w:val="bullet"/>
      <w:lvlText w:val="•"/>
      <w:lvlJc w:val="left"/>
      <w:pPr>
        <w:ind w:left="5996" w:hanging="734"/>
      </w:pPr>
    </w:lvl>
    <w:lvl w:ilvl="7">
      <w:numFmt w:val="bullet"/>
      <w:lvlText w:val="•"/>
      <w:lvlJc w:val="left"/>
      <w:pPr>
        <w:ind w:left="6912" w:hanging="734"/>
      </w:pPr>
    </w:lvl>
    <w:lvl w:ilvl="8">
      <w:numFmt w:val="bullet"/>
      <w:lvlText w:val="•"/>
      <w:lvlJc w:val="left"/>
      <w:pPr>
        <w:ind w:left="7828" w:hanging="734"/>
      </w:pPr>
    </w:lvl>
  </w:abstractNum>
  <w:abstractNum w:abstractNumId="1" w15:restartNumberingAfterBreak="0">
    <w:nsid w:val="100374F7"/>
    <w:multiLevelType w:val="hybridMultilevel"/>
    <w:tmpl w:val="2E02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4F9D"/>
    <w:multiLevelType w:val="hybridMultilevel"/>
    <w:tmpl w:val="7F4ABE20"/>
    <w:lvl w:ilvl="0" w:tplc="702E201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6446004">
    <w:abstractNumId w:val="1"/>
  </w:num>
  <w:num w:numId="2" w16cid:durableId="1423909787">
    <w:abstractNumId w:val="2"/>
  </w:num>
  <w:num w:numId="3" w16cid:durableId="12447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45"/>
    <w:rsid w:val="0003065E"/>
    <w:rsid w:val="00033764"/>
    <w:rsid w:val="00046245"/>
    <w:rsid w:val="00050267"/>
    <w:rsid w:val="00056014"/>
    <w:rsid w:val="00056F7D"/>
    <w:rsid w:val="000B5B0F"/>
    <w:rsid w:val="000D09B6"/>
    <w:rsid w:val="00105C7D"/>
    <w:rsid w:val="0011752D"/>
    <w:rsid w:val="00132BCC"/>
    <w:rsid w:val="00145DC3"/>
    <w:rsid w:val="00153B38"/>
    <w:rsid w:val="001831CA"/>
    <w:rsid w:val="00195D50"/>
    <w:rsid w:val="001A5B08"/>
    <w:rsid w:val="001D3637"/>
    <w:rsid w:val="001D49F9"/>
    <w:rsid w:val="001E3F9B"/>
    <w:rsid w:val="002007E3"/>
    <w:rsid w:val="0020503B"/>
    <w:rsid w:val="00206F7E"/>
    <w:rsid w:val="002421E2"/>
    <w:rsid w:val="00277C03"/>
    <w:rsid w:val="00291205"/>
    <w:rsid w:val="002A6F40"/>
    <w:rsid w:val="002C6F49"/>
    <w:rsid w:val="00310473"/>
    <w:rsid w:val="00332381"/>
    <w:rsid w:val="003619DF"/>
    <w:rsid w:val="003B4F3D"/>
    <w:rsid w:val="003C1FE3"/>
    <w:rsid w:val="003F1FF7"/>
    <w:rsid w:val="004015D3"/>
    <w:rsid w:val="004273A2"/>
    <w:rsid w:val="00436450"/>
    <w:rsid w:val="004900E2"/>
    <w:rsid w:val="004A4B8C"/>
    <w:rsid w:val="004C3C94"/>
    <w:rsid w:val="00513D93"/>
    <w:rsid w:val="00534E81"/>
    <w:rsid w:val="00547F8C"/>
    <w:rsid w:val="00554984"/>
    <w:rsid w:val="005953BB"/>
    <w:rsid w:val="005A263F"/>
    <w:rsid w:val="005B18F9"/>
    <w:rsid w:val="005C1CA5"/>
    <w:rsid w:val="005E7E83"/>
    <w:rsid w:val="00610938"/>
    <w:rsid w:val="0061098B"/>
    <w:rsid w:val="00652593"/>
    <w:rsid w:val="00697493"/>
    <w:rsid w:val="006A7900"/>
    <w:rsid w:val="006D4367"/>
    <w:rsid w:val="006F022B"/>
    <w:rsid w:val="006F6815"/>
    <w:rsid w:val="00716ED2"/>
    <w:rsid w:val="00742E56"/>
    <w:rsid w:val="00772D33"/>
    <w:rsid w:val="00786372"/>
    <w:rsid w:val="0078718D"/>
    <w:rsid w:val="00801571"/>
    <w:rsid w:val="008037F0"/>
    <w:rsid w:val="00804710"/>
    <w:rsid w:val="008D3017"/>
    <w:rsid w:val="008D32E5"/>
    <w:rsid w:val="008D5910"/>
    <w:rsid w:val="009105C9"/>
    <w:rsid w:val="009304B4"/>
    <w:rsid w:val="00931D82"/>
    <w:rsid w:val="00933D95"/>
    <w:rsid w:val="00990D7E"/>
    <w:rsid w:val="009B1278"/>
    <w:rsid w:val="009B5C45"/>
    <w:rsid w:val="009F5083"/>
    <w:rsid w:val="00A11861"/>
    <w:rsid w:val="00A13546"/>
    <w:rsid w:val="00A504F1"/>
    <w:rsid w:val="00A63F24"/>
    <w:rsid w:val="00A66636"/>
    <w:rsid w:val="00AA7B2B"/>
    <w:rsid w:val="00B05B7A"/>
    <w:rsid w:val="00B347B8"/>
    <w:rsid w:val="00B357D8"/>
    <w:rsid w:val="00B51972"/>
    <w:rsid w:val="00B56378"/>
    <w:rsid w:val="00B80F83"/>
    <w:rsid w:val="00BF47D0"/>
    <w:rsid w:val="00BF7FDF"/>
    <w:rsid w:val="00C03CAB"/>
    <w:rsid w:val="00C138CD"/>
    <w:rsid w:val="00C25BE0"/>
    <w:rsid w:val="00C26C25"/>
    <w:rsid w:val="00C44974"/>
    <w:rsid w:val="00C5316C"/>
    <w:rsid w:val="00C810E4"/>
    <w:rsid w:val="00C81AE2"/>
    <w:rsid w:val="00C910AE"/>
    <w:rsid w:val="00CC466C"/>
    <w:rsid w:val="00CD2CE2"/>
    <w:rsid w:val="00CE2935"/>
    <w:rsid w:val="00D22C5C"/>
    <w:rsid w:val="00D326FD"/>
    <w:rsid w:val="00D71F49"/>
    <w:rsid w:val="00D746FC"/>
    <w:rsid w:val="00D96856"/>
    <w:rsid w:val="00D971D5"/>
    <w:rsid w:val="00DB5C28"/>
    <w:rsid w:val="00DB79F6"/>
    <w:rsid w:val="00DC6624"/>
    <w:rsid w:val="00DF1B5D"/>
    <w:rsid w:val="00E03645"/>
    <w:rsid w:val="00E04DEB"/>
    <w:rsid w:val="00E051E9"/>
    <w:rsid w:val="00E36EBF"/>
    <w:rsid w:val="00E60CFC"/>
    <w:rsid w:val="00E64A86"/>
    <w:rsid w:val="00E77106"/>
    <w:rsid w:val="00E92281"/>
    <w:rsid w:val="00EA6BDD"/>
    <w:rsid w:val="00EC0C0B"/>
    <w:rsid w:val="00ED0ACF"/>
    <w:rsid w:val="00ED779B"/>
    <w:rsid w:val="00EF62A7"/>
    <w:rsid w:val="00F117F9"/>
    <w:rsid w:val="00F273F9"/>
    <w:rsid w:val="00F36BB3"/>
    <w:rsid w:val="00F40A0B"/>
    <w:rsid w:val="00F575BE"/>
    <w:rsid w:val="00F71FB6"/>
    <w:rsid w:val="00F91C0C"/>
    <w:rsid w:val="00FC6EC5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E105"/>
  <w15:chartTrackingRefBased/>
  <w15:docId w15:val="{EF42AB61-4EC7-4B69-B2C4-7226F2F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default">
    <w:name w:val="gmail_default"/>
    <w:basedOn w:val="DefaultParagraphFont"/>
    <w:rsid w:val="00153B38"/>
  </w:style>
  <w:style w:type="paragraph" w:styleId="ListParagraph">
    <w:name w:val="List Paragraph"/>
    <w:basedOn w:val="Normal"/>
    <w:uiPriority w:val="34"/>
    <w:qFormat/>
    <w:rsid w:val="0080157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015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571"/>
  </w:style>
  <w:style w:type="character" w:customStyle="1" w:styleId="ssparacontent">
    <w:name w:val="ss_paracontent"/>
    <w:basedOn w:val="DefaultParagraphFont"/>
    <w:rsid w:val="00B347B8"/>
  </w:style>
  <w:style w:type="character" w:styleId="Hyperlink">
    <w:name w:val="Hyperlink"/>
    <w:basedOn w:val="DefaultParagraphFont"/>
    <w:uiPriority w:val="99"/>
    <w:semiHidden/>
    <w:unhideWhenUsed/>
    <w:rsid w:val="00B34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Prime</dc:creator>
  <cp:keywords/>
  <dc:description/>
  <cp:lastModifiedBy>Timothy M Prime Esq</cp:lastModifiedBy>
  <cp:revision>4</cp:revision>
  <dcterms:created xsi:type="dcterms:W3CDTF">2025-05-21T20:22:00Z</dcterms:created>
  <dcterms:modified xsi:type="dcterms:W3CDTF">2025-05-23T17:39:00Z</dcterms:modified>
</cp:coreProperties>
</file>