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61C" w:rsidRDefault="0064261C" w:rsidP="0064261C">
      <w:pPr>
        <w:jc w:val="center"/>
        <w:rPr>
          <w:b/>
          <w:bCs/>
          <w:sz w:val="28"/>
          <w:szCs w:val="28"/>
        </w:rPr>
      </w:pPr>
      <w:bookmarkStart w:id="0" w:name="_GoBack"/>
      <w:bookmarkEnd w:id="0"/>
      <w:r>
        <w:rPr>
          <w:b/>
          <w:bCs/>
          <w:sz w:val="28"/>
          <w:szCs w:val="28"/>
        </w:rPr>
        <w:t xml:space="preserve">TOWNSHIP OF MEDFORD </w:t>
      </w:r>
    </w:p>
    <w:p w:rsidR="0064261C" w:rsidRDefault="0064261C" w:rsidP="0064261C">
      <w:pPr>
        <w:jc w:val="center"/>
        <w:rPr>
          <w:b/>
          <w:bCs/>
          <w:sz w:val="28"/>
          <w:szCs w:val="28"/>
        </w:rPr>
      </w:pPr>
    </w:p>
    <w:p w:rsidR="0064261C" w:rsidRDefault="0064261C" w:rsidP="0064261C">
      <w:pPr>
        <w:jc w:val="center"/>
        <w:rPr>
          <w:b/>
          <w:bCs/>
          <w:sz w:val="28"/>
          <w:szCs w:val="28"/>
        </w:rPr>
      </w:pPr>
      <w:r>
        <w:rPr>
          <w:b/>
          <w:bCs/>
          <w:sz w:val="28"/>
          <w:szCs w:val="28"/>
        </w:rPr>
        <w:t>SAFE STREETS FOR ALL – PEDESTRIAN &amp; BICYCLIST SAFETY ACTION PLAN</w:t>
      </w:r>
    </w:p>
    <w:p w:rsidR="0064261C" w:rsidRDefault="0064261C" w:rsidP="0064261C">
      <w:pPr>
        <w:jc w:val="center"/>
        <w:rPr>
          <w:b/>
          <w:bCs/>
          <w:sz w:val="28"/>
          <w:szCs w:val="28"/>
        </w:rPr>
      </w:pPr>
    </w:p>
    <w:p w:rsidR="0064261C" w:rsidRDefault="0064261C" w:rsidP="0064261C">
      <w:pPr>
        <w:jc w:val="center"/>
        <w:rPr>
          <w:sz w:val="28"/>
          <w:szCs w:val="28"/>
        </w:rPr>
      </w:pPr>
      <w:r>
        <w:rPr>
          <w:b/>
          <w:bCs/>
          <w:sz w:val="28"/>
          <w:szCs w:val="28"/>
          <w:u w:val="single"/>
        </w:rPr>
        <w:t>SOLICITATION OF PROPOSALS</w:t>
      </w:r>
    </w:p>
    <w:p w:rsidR="0064261C" w:rsidRDefault="0064261C" w:rsidP="0064261C">
      <w:pPr>
        <w:jc w:val="both"/>
        <w:rPr>
          <w:sz w:val="24"/>
          <w:szCs w:val="24"/>
        </w:rPr>
      </w:pPr>
    </w:p>
    <w:p w:rsidR="0064261C" w:rsidRDefault="0064261C" w:rsidP="0064261C">
      <w:pPr>
        <w:jc w:val="both"/>
        <w:rPr>
          <w:sz w:val="24"/>
          <w:szCs w:val="24"/>
        </w:rPr>
      </w:pPr>
      <w:r>
        <w:rPr>
          <w:sz w:val="24"/>
          <w:szCs w:val="24"/>
        </w:rPr>
        <w:t xml:space="preserve">The Township of Medford (“Township”) is soliciting a Request for Proposals through the competitive contracting process from professional planners and professional engineers for the Township Manager’s Office.  Sealed proposals will be received by Tara Wicker, Township Clerk, at her offices located at 49 Union St., Medford, NJ 08055 until 10:00 AM on </w:t>
      </w:r>
      <w:r>
        <w:rPr>
          <w:b/>
          <w:sz w:val="24"/>
          <w:szCs w:val="24"/>
        </w:rPr>
        <w:t>Friday, February 28</w:t>
      </w:r>
      <w:r w:rsidRPr="0002568D">
        <w:rPr>
          <w:b/>
          <w:sz w:val="24"/>
          <w:szCs w:val="24"/>
        </w:rPr>
        <w:t>, 20</w:t>
      </w:r>
      <w:r>
        <w:rPr>
          <w:b/>
          <w:sz w:val="24"/>
          <w:szCs w:val="24"/>
        </w:rPr>
        <w:t>25</w:t>
      </w:r>
      <w:r>
        <w:rPr>
          <w:sz w:val="24"/>
          <w:szCs w:val="24"/>
        </w:rPr>
        <w:t xml:space="preserve"> and at that time and place will be publicly opened and read aloud.  Any proposal received after the deadline will be returned unopened to the proposer.  </w:t>
      </w:r>
    </w:p>
    <w:p w:rsidR="0064261C" w:rsidRDefault="0064261C" w:rsidP="0064261C">
      <w:pPr>
        <w:jc w:val="both"/>
        <w:rPr>
          <w:sz w:val="24"/>
          <w:szCs w:val="24"/>
        </w:rPr>
      </w:pPr>
    </w:p>
    <w:p w:rsidR="0064261C" w:rsidRPr="00D86FA4" w:rsidRDefault="0064261C" w:rsidP="0064261C">
      <w:pPr>
        <w:jc w:val="both"/>
        <w:rPr>
          <w:rFonts w:eastAsia="PMingLiU"/>
          <w:sz w:val="24"/>
          <w:szCs w:val="24"/>
        </w:rPr>
      </w:pPr>
      <w:r w:rsidRPr="00D86FA4">
        <w:rPr>
          <w:rFonts w:eastAsia="PMingLiU"/>
          <w:sz w:val="24"/>
          <w:szCs w:val="24"/>
        </w:rPr>
        <w:t>The Scope of Services encompassed by this Request for Proposals (“RFP”) generally includes the following:</w:t>
      </w:r>
    </w:p>
    <w:p w:rsidR="0064261C" w:rsidRDefault="0064261C" w:rsidP="0064261C">
      <w:pPr>
        <w:jc w:val="both"/>
        <w:rPr>
          <w:rFonts w:eastAsia="PMingLiU"/>
        </w:rPr>
      </w:pPr>
    </w:p>
    <w:p w:rsidR="0064261C" w:rsidRDefault="0064261C" w:rsidP="0064261C">
      <w:pPr>
        <w:pStyle w:val="ListParagraph"/>
        <w:numPr>
          <w:ilvl w:val="0"/>
          <w:numId w:val="1"/>
        </w:numPr>
        <w:jc w:val="both"/>
        <w:rPr>
          <w:rFonts w:eastAsia="PMingLiU"/>
        </w:rPr>
      </w:pPr>
      <w:r>
        <w:rPr>
          <w:rFonts w:eastAsia="PMingLiU"/>
        </w:rPr>
        <w:t xml:space="preserve">Evaluation of </w:t>
      </w:r>
      <w:r w:rsidR="00210E8C">
        <w:rPr>
          <w:rFonts w:eastAsia="PMingLiU"/>
        </w:rPr>
        <w:t>municipal</w:t>
      </w:r>
      <w:r>
        <w:rPr>
          <w:rFonts w:eastAsia="PMingLiU"/>
        </w:rPr>
        <w:t xml:space="preserve"> arterial roads and County roads within Medford Township to observe facilities for pedestrian and bicyclist use; </w:t>
      </w:r>
    </w:p>
    <w:p w:rsidR="0064261C" w:rsidRDefault="0064261C" w:rsidP="0064261C">
      <w:pPr>
        <w:pStyle w:val="ListParagraph"/>
        <w:numPr>
          <w:ilvl w:val="0"/>
          <w:numId w:val="1"/>
        </w:numPr>
        <w:jc w:val="both"/>
        <w:rPr>
          <w:rFonts w:eastAsia="PMingLiU"/>
        </w:rPr>
      </w:pPr>
      <w:r>
        <w:rPr>
          <w:rFonts w:eastAsia="PMingLiU"/>
        </w:rPr>
        <w:t xml:space="preserve">Identification of </w:t>
      </w:r>
      <w:r w:rsidR="005F2D37">
        <w:rPr>
          <w:rFonts w:eastAsia="PMingLiU"/>
        </w:rPr>
        <w:t>apparent deficiencies and potential hazards to pedestrians and bicyclists’ safety</w:t>
      </w:r>
      <w:r w:rsidR="00210E8C">
        <w:rPr>
          <w:rFonts w:eastAsia="PMingLiU"/>
        </w:rPr>
        <w:t xml:space="preserve"> along said roadways and intersections</w:t>
      </w:r>
      <w:r>
        <w:rPr>
          <w:rFonts w:eastAsia="PMingLiU"/>
        </w:rPr>
        <w:t xml:space="preserve">; </w:t>
      </w:r>
    </w:p>
    <w:p w:rsidR="0064261C" w:rsidRPr="0073024E" w:rsidRDefault="005F2D37" w:rsidP="0064261C">
      <w:pPr>
        <w:pStyle w:val="ListParagraph"/>
        <w:numPr>
          <w:ilvl w:val="0"/>
          <w:numId w:val="1"/>
        </w:numPr>
        <w:jc w:val="both"/>
        <w:rPr>
          <w:rFonts w:eastAsia="PMingLiU"/>
        </w:rPr>
      </w:pPr>
      <w:r>
        <w:rPr>
          <w:rFonts w:eastAsia="PMingLiU"/>
        </w:rPr>
        <w:t>Development of an Action Plan encompassing traffic safety enhancements</w:t>
      </w:r>
      <w:r w:rsidR="00210E8C">
        <w:rPr>
          <w:rFonts w:eastAsia="PMingLiU"/>
        </w:rPr>
        <w:t xml:space="preserve"> which may affect traffic signal timing, the installation or replacement of traffic safety equipment, designation of bicycle lanes, designation of locations for bicycle racks and other measures</w:t>
      </w:r>
      <w:r w:rsidR="0064261C">
        <w:rPr>
          <w:rFonts w:eastAsia="PMingLiU"/>
        </w:rPr>
        <w:t xml:space="preserve">.  </w:t>
      </w:r>
    </w:p>
    <w:p w:rsidR="0064261C" w:rsidRDefault="0064261C" w:rsidP="0064261C">
      <w:pPr>
        <w:jc w:val="both"/>
        <w:rPr>
          <w:sz w:val="24"/>
          <w:szCs w:val="24"/>
        </w:rPr>
      </w:pPr>
    </w:p>
    <w:p w:rsidR="0064261C" w:rsidRDefault="0064261C" w:rsidP="0064261C">
      <w:pPr>
        <w:jc w:val="both"/>
        <w:rPr>
          <w:sz w:val="24"/>
          <w:szCs w:val="24"/>
        </w:rPr>
      </w:pPr>
      <w:r>
        <w:rPr>
          <w:sz w:val="24"/>
          <w:szCs w:val="24"/>
        </w:rPr>
        <w:t xml:space="preserve">Detailed specifications are contained within the RFP itself.  </w:t>
      </w:r>
    </w:p>
    <w:p w:rsidR="0064261C" w:rsidRDefault="0064261C" w:rsidP="0064261C">
      <w:pPr>
        <w:jc w:val="both"/>
        <w:rPr>
          <w:sz w:val="24"/>
          <w:szCs w:val="24"/>
        </w:rPr>
      </w:pPr>
    </w:p>
    <w:p w:rsidR="0064261C" w:rsidRDefault="0064261C" w:rsidP="0064261C">
      <w:pPr>
        <w:jc w:val="both"/>
        <w:rPr>
          <w:sz w:val="24"/>
          <w:szCs w:val="24"/>
        </w:rPr>
      </w:pPr>
      <w:r>
        <w:rPr>
          <w:sz w:val="24"/>
          <w:szCs w:val="24"/>
        </w:rPr>
        <w:t xml:space="preserve">The term of the contract shall be from </w:t>
      </w:r>
      <w:r w:rsidR="00210E8C">
        <w:rPr>
          <w:sz w:val="24"/>
          <w:szCs w:val="24"/>
        </w:rPr>
        <w:t>the date of award</w:t>
      </w:r>
      <w:r>
        <w:rPr>
          <w:sz w:val="24"/>
          <w:szCs w:val="24"/>
        </w:rPr>
        <w:t xml:space="preserve"> through December 31, 202</w:t>
      </w:r>
      <w:r w:rsidR="00210E8C">
        <w:rPr>
          <w:sz w:val="24"/>
          <w:szCs w:val="24"/>
        </w:rPr>
        <w:t>6</w:t>
      </w:r>
      <w:r>
        <w:rPr>
          <w:sz w:val="24"/>
          <w:szCs w:val="24"/>
        </w:rPr>
        <w:t xml:space="preserve">.  </w:t>
      </w:r>
    </w:p>
    <w:p w:rsidR="0064261C" w:rsidRDefault="0064261C" w:rsidP="0064261C">
      <w:pPr>
        <w:jc w:val="both"/>
        <w:rPr>
          <w:sz w:val="24"/>
          <w:szCs w:val="24"/>
        </w:rPr>
      </w:pPr>
    </w:p>
    <w:p w:rsidR="0064261C" w:rsidRDefault="0064261C" w:rsidP="0064261C">
      <w:pPr>
        <w:jc w:val="both"/>
        <w:rPr>
          <w:sz w:val="24"/>
          <w:szCs w:val="24"/>
        </w:rPr>
      </w:pPr>
      <w:r>
        <w:rPr>
          <w:sz w:val="24"/>
          <w:szCs w:val="24"/>
        </w:rPr>
        <w:t>All Proposers must comply with the requirements and standards set forth in the RFP package.  Proposals not meeting these requirements will be considered nonresponsive and may be rejected.</w:t>
      </w:r>
    </w:p>
    <w:p w:rsidR="0064261C" w:rsidRDefault="0064261C" w:rsidP="0064261C">
      <w:pPr>
        <w:jc w:val="both"/>
        <w:rPr>
          <w:sz w:val="24"/>
          <w:szCs w:val="24"/>
        </w:rPr>
      </w:pPr>
    </w:p>
    <w:p w:rsidR="0064261C" w:rsidRDefault="0064261C" w:rsidP="0064261C">
      <w:pPr>
        <w:jc w:val="both"/>
        <w:rPr>
          <w:sz w:val="24"/>
          <w:szCs w:val="24"/>
        </w:rPr>
      </w:pPr>
      <w:r>
        <w:rPr>
          <w:sz w:val="24"/>
          <w:szCs w:val="24"/>
        </w:rPr>
        <w:t xml:space="preserve">Copies of the RFP package may be </w:t>
      </w:r>
      <w:r>
        <w:rPr>
          <w:sz w:val="24"/>
          <w:szCs w:val="24"/>
          <w:u w:val="single"/>
        </w:rPr>
        <w:t>obtained only</w:t>
      </w:r>
      <w:r>
        <w:rPr>
          <w:sz w:val="24"/>
          <w:szCs w:val="24"/>
        </w:rPr>
        <w:t xml:space="preserve"> by written request to </w:t>
      </w:r>
      <w:r w:rsidR="00210E8C">
        <w:rPr>
          <w:sz w:val="24"/>
          <w:szCs w:val="24"/>
        </w:rPr>
        <w:t>Tara Wicker</w:t>
      </w:r>
      <w:r>
        <w:rPr>
          <w:sz w:val="24"/>
          <w:szCs w:val="24"/>
        </w:rPr>
        <w:t xml:space="preserve">, RMC, Township Clerk at </w:t>
      </w:r>
      <w:r w:rsidR="00210E8C">
        <w:rPr>
          <w:sz w:val="24"/>
          <w:szCs w:val="24"/>
        </w:rPr>
        <w:t>49 Union St.</w:t>
      </w:r>
      <w:r>
        <w:rPr>
          <w:sz w:val="24"/>
          <w:szCs w:val="24"/>
        </w:rPr>
        <w:t>, Medford, NJ 080</w:t>
      </w:r>
      <w:r w:rsidR="00210E8C">
        <w:rPr>
          <w:sz w:val="24"/>
          <w:szCs w:val="24"/>
        </w:rPr>
        <w:t>55</w:t>
      </w:r>
      <w:r>
        <w:rPr>
          <w:sz w:val="24"/>
          <w:szCs w:val="24"/>
        </w:rPr>
        <w:t xml:space="preserve"> or via email (</w:t>
      </w:r>
      <w:hyperlink r:id="rId5" w:history="1">
        <w:r w:rsidR="00210E8C" w:rsidRPr="000E0735">
          <w:rPr>
            <w:rStyle w:val="Hyperlink"/>
            <w:sz w:val="24"/>
            <w:szCs w:val="24"/>
          </w:rPr>
          <w:t>twicker@medfordtownship.com</w:t>
        </w:r>
      </w:hyperlink>
      <w:r w:rsidR="00210E8C">
        <w:rPr>
          <w:sz w:val="24"/>
          <w:szCs w:val="24"/>
        </w:rPr>
        <w:t>)</w:t>
      </w:r>
      <w:r>
        <w:rPr>
          <w:sz w:val="24"/>
          <w:szCs w:val="24"/>
        </w:rPr>
        <w:t xml:space="preserve">.  Proposers must present the name and mailing address of the interested party.  </w:t>
      </w:r>
    </w:p>
    <w:p w:rsidR="0064261C" w:rsidRDefault="0064261C" w:rsidP="0064261C">
      <w:pPr>
        <w:jc w:val="both"/>
        <w:rPr>
          <w:sz w:val="24"/>
          <w:szCs w:val="24"/>
        </w:rPr>
      </w:pPr>
    </w:p>
    <w:p w:rsidR="0064261C" w:rsidRDefault="0064261C" w:rsidP="0064261C">
      <w:pPr>
        <w:jc w:val="both"/>
        <w:rPr>
          <w:sz w:val="24"/>
          <w:szCs w:val="24"/>
        </w:rPr>
      </w:pPr>
      <w:r>
        <w:rPr>
          <w:sz w:val="24"/>
          <w:szCs w:val="24"/>
        </w:rPr>
        <w:t>Proposers requesting a paper copy of the RFP package by mail shall include the proposer’s mailing charge account for processing and shipping the RFP package.</w:t>
      </w:r>
    </w:p>
    <w:p w:rsidR="0064261C" w:rsidRDefault="0064261C" w:rsidP="0064261C">
      <w:pPr>
        <w:jc w:val="both"/>
        <w:rPr>
          <w:sz w:val="24"/>
          <w:szCs w:val="24"/>
        </w:rPr>
      </w:pPr>
    </w:p>
    <w:p w:rsidR="0064261C" w:rsidRDefault="0064261C" w:rsidP="0064261C">
      <w:pPr>
        <w:jc w:val="both"/>
        <w:rPr>
          <w:sz w:val="24"/>
          <w:szCs w:val="24"/>
        </w:rPr>
      </w:pPr>
      <w:r>
        <w:rPr>
          <w:sz w:val="24"/>
          <w:szCs w:val="24"/>
        </w:rPr>
        <w:t xml:space="preserve">Any </w:t>
      </w:r>
      <w:r>
        <w:rPr>
          <w:sz w:val="24"/>
          <w:szCs w:val="24"/>
          <w:u w:val="single"/>
        </w:rPr>
        <w:t>general</w:t>
      </w:r>
      <w:r>
        <w:rPr>
          <w:sz w:val="24"/>
          <w:szCs w:val="24"/>
        </w:rPr>
        <w:t xml:space="preserve"> questions or requests for additional information regarding this “Solicitation” should be directed to Daniel Hornickel, </w:t>
      </w:r>
      <w:r w:rsidR="00210E8C">
        <w:rPr>
          <w:sz w:val="24"/>
          <w:szCs w:val="24"/>
        </w:rPr>
        <w:t>Township Manager</w:t>
      </w:r>
      <w:r>
        <w:rPr>
          <w:sz w:val="24"/>
          <w:szCs w:val="24"/>
        </w:rPr>
        <w:t xml:space="preserve">, Township of Medford, at (609) </w:t>
      </w:r>
      <w:r w:rsidR="00210E8C">
        <w:rPr>
          <w:sz w:val="24"/>
          <w:szCs w:val="24"/>
        </w:rPr>
        <w:t>654</w:t>
      </w:r>
      <w:r>
        <w:rPr>
          <w:sz w:val="24"/>
          <w:szCs w:val="24"/>
        </w:rPr>
        <w:t>-</w:t>
      </w:r>
      <w:r w:rsidR="00210E8C">
        <w:rPr>
          <w:sz w:val="24"/>
          <w:szCs w:val="24"/>
        </w:rPr>
        <w:t>2608</w:t>
      </w:r>
      <w:r>
        <w:rPr>
          <w:sz w:val="24"/>
          <w:szCs w:val="24"/>
        </w:rPr>
        <w:t xml:space="preserve"> or</w:t>
      </w:r>
      <w:r w:rsidR="00210E8C">
        <w:rPr>
          <w:sz w:val="24"/>
          <w:szCs w:val="24"/>
        </w:rPr>
        <w:t xml:space="preserve"> </w:t>
      </w:r>
      <w:hyperlink r:id="rId6" w:history="1">
        <w:r w:rsidR="00210E8C" w:rsidRPr="000E0735">
          <w:rPr>
            <w:rStyle w:val="Hyperlink"/>
            <w:sz w:val="24"/>
            <w:szCs w:val="24"/>
          </w:rPr>
          <w:t>dhornickel@medfordtownship.com</w:t>
        </w:r>
      </w:hyperlink>
      <w:r>
        <w:rPr>
          <w:sz w:val="24"/>
          <w:szCs w:val="24"/>
        </w:rPr>
        <w:t xml:space="preserve">.  The Township will only respond to specific questions on the RFP Package, if same are received in writing on or before </w:t>
      </w:r>
      <w:r w:rsidRPr="001E3C5A">
        <w:rPr>
          <w:sz w:val="24"/>
          <w:szCs w:val="24"/>
        </w:rPr>
        <w:t xml:space="preserve">noon on </w:t>
      </w:r>
      <w:r w:rsidR="00210E8C">
        <w:rPr>
          <w:sz w:val="24"/>
          <w:szCs w:val="24"/>
        </w:rPr>
        <w:t>February 2</w:t>
      </w:r>
      <w:r>
        <w:rPr>
          <w:sz w:val="24"/>
          <w:szCs w:val="24"/>
        </w:rPr>
        <w:t>1</w:t>
      </w:r>
      <w:r w:rsidRPr="001E3C5A">
        <w:rPr>
          <w:sz w:val="24"/>
          <w:szCs w:val="24"/>
        </w:rPr>
        <w:t>, 20</w:t>
      </w:r>
      <w:r>
        <w:rPr>
          <w:sz w:val="24"/>
          <w:szCs w:val="24"/>
        </w:rPr>
        <w:t>2</w:t>
      </w:r>
      <w:r w:rsidR="00210E8C">
        <w:rPr>
          <w:sz w:val="24"/>
          <w:szCs w:val="24"/>
        </w:rPr>
        <w:t>5</w:t>
      </w:r>
      <w:r w:rsidRPr="001E3C5A">
        <w:rPr>
          <w:sz w:val="24"/>
          <w:szCs w:val="24"/>
        </w:rPr>
        <w:t>.</w:t>
      </w:r>
    </w:p>
    <w:p w:rsidR="0064261C" w:rsidRDefault="0064261C" w:rsidP="0064261C">
      <w:pPr>
        <w:jc w:val="both"/>
        <w:rPr>
          <w:sz w:val="24"/>
          <w:szCs w:val="24"/>
        </w:rPr>
      </w:pPr>
    </w:p>
    <w:p w:rsidR="0064261C" w:rsidRDefault="0064261C" w:rsidP="0064261C">
      <w:pPr>
        <w:jc w:val="both"/>
        <w:rPr>
          <w:sz w:val="24"/>
          <w:szCs w:val="24"/>
        </w:rPr>
      </w:pPr>
      <w:r>
        <w:rPr>
          <w:sz w:val="24"/>
          <w:szCs w:val="24"/>
        </w:rPr>
        <w:lastRenderedPageBreak/>
        <w:t xml:space="preserve">Proposers are required to comply with the requirements of N.J.S.A.10:5-31 </w:t>
      </w:r>
      <w:r>
        <w:rPr>
          <w:sz w:val="24"/>
          <w:szCs w:val="24"/>
          <w:u w:val="single"/>
        </w:rPr>
        <w:t>et seq</w:t>
      </w:r>
      <w:r>
        <w:rPr>
          <w:sz w:val="24"/>
          <w:szCs w:val="24"/>
        </w:rPr>
        <w:t>. and N.J.A.C. 17:27, Affirmative Action; N.J.S.A. 52:25-24.2, Disclosure of Interests, as amended and supplemented; the Americans with Disabilities Act of 1990; and the Equal Employment Opportunities provisions of the Contract. The award of the Contract</w:t>
      </w:r>
      <w:r w:rsidR="00210E8C">
        <w:rPr>
          <w:sz w:val="24"/>
          <w:szCs w:val="24"/>
        </w:rPr>
        <w:t>(s)</w:t>
      </w:r>
      <w:r>
        <w:rPr>
          <w:sz w:val="24"/>
          <w:szCs w:val="24"/>
        </w:rPr>
        <w:t xml:space="preserve"> under this RFP will </w:t>
      </w:r>
      <w:proofErr w:type="gramStart"/>
      <w:r>
        <w:rPr>
          <w:sz w:val="24"/>
          <w:szCs w:val="24"/>
        </w:rPr>
        <w:t>be in compliance</w:t>
      </w:r>
      <w:proofErr w:type="gramEnd"/>
      <w:r>
        <w:rPr>
          <w:sz w:val="24"/>
          <w:szCs w:val="24"/>
        </w:rPr>
        <w:t xml:space="preserve"> with the New Jersey Local Public Contracts Law (N.J.S.A. 40A:11-1 </w:t>
      </w:r>
      <w:r>
        <w:rPr>
          <w:sz w:val="24"/>
          <w:szCs w:val="24"/>
          <w:u w:val="single"/>
        </w:rPr>
        <w:t>et</w:t>
      </w:r>
      <w:r>
        <w:rPr>
          <w:sz w:val="24"/>
          <w:szCs w:val="24"/>
        </w:rPr>
        <w:t xml:space="preserve"> </w:t>
      </w:r>
      <w:r>
        <w:rPr>
          <w:sz w:val="24"/>
          <w:szCs w:val="24"/>
          <w:u w:val="single"/>
        </w:rPr>
        <w:t>seq</w:t>
      </w:r>
      <w:r>
        <w:rPr>
          <w:sz w:val="24"/>
          <w:szCs w:val="24"/>
        </w:rPr>
        <w:t>.).</w:t>
      </w:r>
    </w:p>
    <w:p w:rsidR="0064261C" w:rsidRDefault="0064261C" w:rsidP="0064261C">
      <w:pPr>
        <w:jc w:val="both"/>
        <w:rPr>
          <w:sz w:val="24"/>
          <w:szCs w:val="24"/>
        </w:rPr>
      </w:pPr>
    </w:p>
    <w:p w:rsidR="0064261C" w:rsidRDefault="0064261C" w:rsidP="0064261C">
      <w:pPr>
        <w:jc w:val="both"/>
        <w:rPr>
          <w:sz w:val="24"/>
          <w:szCs w:val="24"/>
        </w:rPr>
      </w:pPr>
      <w:r>
        <w:rPr>
          <w:sz w:val="24"/>
          <w:szCs w:val="24"/>
        </w:rPr>
        <w:t>The Township of Medford reserves the right to waive any informality in or to reject any or all proposals pursuant to Local Public Contracts Law, N.J.S.A. 40A:11-13.2 as well as any other applicable law.</w:t>
      </w:r>
    </w:p>
    <w:p w:rsidR="0064261C" w:rsidRDefault="0064261C" w:rsidP="0064261C">
      <w:pPr>
        <w:jc w:val="both"/>
        <w:rPr>
          <w:sz w:val="24"/>
          <w:szCs w:val="24"/>
        </w:rPr>
      </w:pPr>
    </w:p>
    <w:p w:rsidR="0064261C" w:rsidRDefault="0064261C" w:rsidP="0064261C"/>
    <w:p w:rsidR="0064261C" w:rsidRDefault="0064261C" w:rsidP="0064261C"/>
    <w:p w:rsidR="000077E9" w:rsidRDefault="000077E9"/>
    <w:sectPr w:rsidR="00007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6344"/>
    <w:multiLevelType w:val="hybridMultilevel"/>
    <w:tmpl w:val="0AE08A50"/>
    <w:lvl w:ilvl="0" w:tplc="640CB5A4">
      <w:start w:val="1"/>
      <w:numFmt w:val="bullet"/>
      <w:lvlText w:val=""/>
      <w:lvlJc w:val="left"/>
      <w:pPr>
        <w:ind w:left="1080" w:hanging="360"/>
      </w:pPr>
      <w:rPr>
        <w:rFonts w:ascii="Wingdings" w:eastAsia="PMingLiU"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1C"/>
    <w:rsid w:val="000077E9"/>
    <w:rsid w:val="00210E8C"/>
    <w:rsid w:val="00504C90"/>
    <w:rsid w:val="005F2D37"/>
    <w:rsid w:val="0064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FC9CB-511E-482A-8369-06CCA711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61C"/>
    <w:pPr>
      <w:autoSpaceDE w:val="0"/>
      <w:autoSpaceDN w:val="0"/>
      <w:adjustRightInd w:val="0"/>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1C"/>
    <w:pPr>
      <w:widowControl w:val="0"/>
      <w:ind w:left="720"/>
      <w:contextualSpacing/>
    </w:pPr>
    <w:rPr>
      <w:rFonts w:eastAsia="Times New Roman"/>
      <w:sz w:val="24"/>
      <w:szCs w:val="24"/>
    </w:rPr>
  </w:style>
  <w:style w:type="character" w:styleId="Hyperlink">
    <w:name w:val="Hyperlink"/>
    <w:basedOn w:val="DefaultParagraphFont"/>
    <w:uiPriority w:val="99"/>
    <w:unhideWhenUsed/>
    <w:rsid w:val="0064261C"/>
    <w:rPr>
      <w:color w:val="0563C1" w:themeColor="hyperlink"/>
      <w:u w:val="single"/>
    </w:rPr>
  </w:style>
  <w:style w:type="character" w:customStyle="1" w:styleId="UnresolvedMention">
    <w:name w:val="Unresolved Mention"/>
    <w:basedOn w:val="DefaultParagraphFont"/>
    <w:uiPriority w:val="99"/>
    <w:semiHidden/>
    <w:unhideWhenUsed/>
    <w:rsid w:val="00210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ornickel@medfordtownship.com" TargetMode="External"/><Relationship Id="rId5" Type="http://schemas.openxmlformats.org/officeDocument/2006/relationships/hyperlink" Target="mailto:twicker@medfordtown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Hornickel</dc:creator>
  <cp:keywords/>
  <dc:description/>
  <cp:lastModifiedBy>Tara Wicker</cp:lastModifiedBy>
  <cp:revision>2</cp:revision>
  <dcterms:created xsi:type="dcterms:W3CDTF">2025-01-30T17:47:00Z</dcterms:created>
  <dcterms:modified xsi:type="dcterms:W3CDTF">2025-01-30T17:47:00Z</dcterms:modified>
</cp:coreProperties>
</file>