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D7C" w:rsidRPr="004D414F" w:rsidRDefault="00D23D7C" w:rsidP="00D23D7C">
      <w:pPr>
        <w:tabs>
          <w:tab w:val="left" w:pos="1815"/>
          <w:tab w:val="center" w:pos="4680"/>
          <w:tab w:val="right" w:pos="7716"/>
          <w:tab w:val="right" w:pos="10080"/>
        </w:tabs>
        <w:overflowPunct/>
        <w:autoSpaceDE/>
        <w:autoSpaceDN/>
        <w:adjustRightInd/>
        <w:spacing w:line="360" w:lineRule="auto"/>
        <w:ind w:right="-720"/>
        <w:jc w:val="right"/>
        <w:rPr>
          <w:rFonts w:ascii="Calibri" w:eastAsia="Calibri" w:hAnsi="Calibri"/>
          <w:i/>
          <w:color w:val="0000FF"/>
          <w:sz w:val="28"/>
          <w:szCs w:val="28"/>
        </w:rPr>
      </w:pPr>
      <w:bookmarkStart w:id="0" w:name="_GoBack"/>
      <w:bookmarkEnd w:id="0"/>
      <w:r w:rsidRPr="006E362D">
        <w:rPr>
          <w:rFonts w:ascii="Calibri" w:eastAsia="Calibri" w:hAnsi="Calibri"/>
          <w:i/>
          <w:noProof/>
          <w:sz w:val="28"/>
          <w:szCs w:val="28"/>
        </w:rPr>
        <w:drawing>
          <wp:anchor distT="0" distB="0" distL="114300" distR="114300" simplePos="0" relativeHeight="251659264" behindDoc="0" locked="0" layoutInCell="1" allowOverlap="1" wp14:anchorId="17305F1A" wp14:editId="35BD37CC">
            <wp:simplePos x="0" y="0"/>
            <wp:positionH relativeFrom="column">
              <wp:posOffset>-276225</wp:posOffset>
            </wp:positionH>
            <wp:positionV relativeFrom="paragraph">
              <wp:posOffset>0</wp:posOffset>
            </wp:positionV>
            <wp:extent cx="1200150" cy="1044575"/>
            <wp:effectExtent l="0" t="0" r="0" b="3175"/>
            <wp:wrapSquare wrapText="right"/>
            <wp:docPr id="1" name="Picture 1" descr="Township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ship_Seal.gif"/>
                    <pic:cNvPicPr>
                      <a:picLocks noChangeAspect="1" noChangeArrowheads="1"/>
                    </pic:cNvPicPr>
                  </pic:nvPicPr>
                  <pic:blipFill>
                    <a:blip r:embed="rId8" cstate="print">
                      <a:clrChange>
                        <a:clrFrom>
                          <a:srgbClr val="AD9C9C"/>
                        </a:clrFrom>
                        <a:clrTo>
                          <a:srgbClr val="AD9C9C">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1200150"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b/>
          <w:i/>
          <w:sz w:val="28"/>
          <w:szCs w:val="28"/>
        </w:rPr>
        <w:t xml:space="preserve">                   </w:t>
      </w:r>
      <w:r w:rsidRPr="006E362D">
        <w:rPr>
          <w:rFonts w:ascii="Calibri" w:eastAsia="Calibri" w:hAnsi="Calibri"/>
          <w:b/>
          <w:i/>
          <w:sz w:val="28"/>
          <w:szCs w:val="28"/>
        </w:rPr>
        <w:t>DEPARTMENT OF PLANNING, ZONING &amp; CODE ENFORCEMENT</w:t>
      </w:r>
      <w:r w:rsidRPr="006E362D">
        <w:rPr>
          <w:rFonts w:ascii="Calibri" w:eastAsia="Calibri" w:hAnsi="Calibri"/>
          <w:i/>
          <w:color w:val="0000FF"/>
          <w:sz w:val="28"/>
          <w:szCs w:val="28"/>
        </w:rPr>
        <w:t xml:space="preserve"> </w:t>
      </w:r>
      <w:r w:rsidRPr="008154B1">
        <w:rPr>
          <w:rFonts w:ascii="Calibri" w:eastAsia="Calibri" w:hAnsi="Calibri"/>
          <w:sz w:val="28"/>
          <w:szCs w:val="28"/>
        </w:rPr>
        <w:tab/>
        <w:t xml:space="preserve">      </w:t>
      </w:r>
      <w:r>
        <w:rPr>
          <w:rFonts w:ascii="Calibri" w:eastAsia="Calibri" w:hAnsi="Calibri"/>
          <w:sz w:val="28"/>
          <w:szCs w:val="28"/>
        </w:rPr>
        <w:t xml:space="preserve">                                                        </w:t>
      </w:r>
      <w:r w:rsidR="003043C7">
        <w:rPr>
          <w:rFonts w:ascii="Calibri" w:eastAsia="Calibri" w:hAnsi="Calibri"/>
          <w:sz w:val="28"/>
          <w:szCs w:val="28"/>
        </w:rPr>
        <w:t xml:space="preserve"> </w:t>
      </w:r>
      <w:r>
        <w:rPr>
          <w:rFonts w:ascii="Calibri" w:eastAsia="Calibri" w:hAnsi="Calibri"/>
          <w:sz w:val="28"/>
          <w:szCs w:val="28"/>
          <w:u w:val="single"/>
        </w:rPr>
        <w:t>49 U</w:t>
      </w:r>
      <w:r w:rsidRPr="001A729E">
        <w:rPr>
          <w:rFonts w:ascii="Calibri" w:eastAsia="Calibri" w:hAnsi="Calibri"/>
          <w:sz w:val="28"/>
          <w:szCs w:val="28"/>
          <w:u w:val="single"/>
        </w:rPr>
        <w:t>nion Street</w:t>
      </w:r>
      <w:r w:rsidRPr="008154B1">
        <w:rPr>
          <w:rFonts w:ascii="Calibri" w:eastAsia="Calibri" w:hAnsi="Calibri"/>
          <w:sz w:val="28"/>
          <w:szCs w:val="28"/>
          <w:u w:val="single"/>
        </w:rPr>
        <w:t xml:space="preserve"> </w:t>
      </w:r>
      <w:r w:rsidRPr="008154B1">
        <w:rPr>
          <w:rFonts w:ascii="Calibri" w:eastAsia="Calibri" w:hAnsi="Calibri"/>
          <w:b/>
          <w:sz w:val="28"/>
          <w:szCs w:val="28"/>
          <w:u w:val="single"/>
        </w:rPr>
        <w:t>·</w:t>
      </w:r>
      <w:r w:rsidRPr="008154B1">
        <w:rPr>
          <w:rFonts w:ascii="Calibri" w:eastAsia="Calibri" w:hAnsi="Calibri"/>
          <w:sz w:val="28"/>
          <w:szCs w:val="28"/>
          <w:u w:val="single"/>
        </w:rPr>
        <w:t xml:space="preserve"> Medford </w:t>
      </w:r>
      <w:r w:rsidRPr="008154B1">
        <w:rPr>
          <w:rFonts w:ascii="Calibri" w:eastAsia="Calibri" w:hAnsi="Calibri"/>
          <w:b/>
          <w:sz w:val="28"/>
          <w:szCs w:val="28"/>
          <w:u w:val="single"/>
        </w:rPr>
        <w:t xml:space="preserve">· </w:t>
      </w:r>
      <w:r w:rsidRPr="008154B1">
        <w:rPr>
          <w:rFonts w:ascii="Calibri" w:eastAsia="Calibri" w:hAnsi="Calibri"/>
          <w:sz w:val="28"/>
          <w:szCs w:val="28"/>
          <w:u w:val="single"/>
        </w:rPr>
        <w:t>NJ 08055</w:t>
      </w:r>
    </w:p>
    <w:p w:rsidR="00D23D7C" w:rsidRPr="008154B1" w:rsidRDefault="00D23D7C" w:rsidP="00D23D7C">
      <w:pPr>
        <w:tabs>
          <w:tab w:val="center" w:pos="4680"/>
          <w:tab w:val="right" w:pos="9360"/>
        </w:tabs>
        <w:overflowPunct/>
        <w:autoSpaceDE/>
        <w:autoSpaceDN/>
        <w:adjustRightInd/>
        <w:ind w:right="-720"/>
        <w:jc w:val="right"/>
        <w:rPr>
          <w:rFonts w:ascii="Calibri" w:eastAsia="Calibri" w:hAnsi="Calibri"/>
          <w:sz w:val="28"/>
          <w:szCs w:val="28"/>
        </w:rPr>
      </w:pPr>
      <w:r w:rsidRPr="008154B1">
        <w:rPr>
          <w:rFonts w:ascii="Calibri" w:eastAsia="Calibri" w:hAnsi="Calibri"/>
          <w:b/>
          <w:sz w:val="28"/>
          <w:szCs w:val="28"/>
        </w:rPr>
        <w:t>·</w:t>
      </w:r>
      <w:r w:rsidRPr="008154B1">
        <w:rPr>
          <w:rFonts w:ascii="Calibri" w:eastAsia="Calibri" w:hAnsi="Calibri"/>
          <w:sz w:val="28"/>
          <w:szCs w:val="28"/>
        </w:rPr>
        <w:t xml:space="preserve"> PHONE: 609/654-2608 x</w:t>
      </w:r>
      <w:r w:rsidR="007D5E04">
        <w:rPr>
          <w:rFonts w:ascii="Calibri" w:eastAsia="Calibri" w:hAnsi="Calibri"/>
          <w:sz w:val="28"/>
          <w:szCs w:val="28"/>
        </w:rPr>
        <w:t xml:space="preserve"> 324</w:t>
      </w:r>
    </w:p>
    <w:p w:rsidR="00D23D7C" w:rsidRDefault="00D23D7C" w:rsidP="00D23D7C">
      <w:pPr>
        <w:tabs>
          <w:tab w:val="left" w:pos="6660"/>
          <w:tab w:val="left" w:pos="7290"/>
          <w:tab w:val="left" w:pos="7380"/>
        </w:tabs>
        <w:jc w:val="center"/>
        <w:rPr>
          <w:rFonts w:ascii="Arial Black" w:hAnsi="Arial Black"/>
          <w:sz w:val="22"/>
          <w:szCs w:val="22"/>
        </w:rPr>
      </w:pPr>
    </w:p>
    <w:p w:rsidR="00D23D7C" w:rsidRPr="00E03F91" w:rsidRDefault="00D23D7C" w:rsidP="00D23D7C">
      <w:pPr>
        <w:tabs>
          <w:tab w:val="left" w:pos="6660"/>
          <w:tab w:val="left" w:pos="7290"/>
          <w:tab w:val="left" w:pos="7380"/>
        </w:tabs>
        <w:jc w:val="center"/>
        <w:rPr>
          <w:b/>
          <w:sz w:val="28"/>
          <w:szCs w:val="28"/>
        </w:rPr>
      </w:pPr>
      <w:r>
        <w:rPr>
          <w:b/>
          <w:sz w:val="28"/>
          <w:szCs w:val="28"/>
        </w:rPr>
        <w:t xml:space="preserve">     </w:t>
      </w:r>
      <w:r>
        <w:rPr>
          <w:b/>
          <w:sz w:val="28"/>
          <w:szCs w:val="28"/>
        </w:rPr>
        <w:br/>
      </w:r>
      <w:r w:rsidRPr="00E03F91">
        <w:rPr>
          <w:b/>
          <w:sz w:val="28"/>
          <w:szCs w:val="28"/>
        </w:rPr>
        <w:t xml:space="preserve">MEDFORD TOWNSHIP ZONING BOARD OF ADJUSTMENT </w:t>
      </w:r>
    </w:p>
    <w:p w:rsidR="0027462A" w:rsidRPr="00E03F91" w:rsidRDefault="00D23D7C" w:rsidP="007D5E04">
      <w:pPr>
        <w:tabs>
          <w:tab w:val="left" w:pos="6660"/>
          <w:tab w:val="left" w:pos="7290"/>
          <w:tab w:val="left" w:pos="7380"/>
        </w:tabs>
        <w:jc w:val="center"/>
        <w:rPr>
          <w:b/>
          <w:sz w:val="28"/>
          <w:szCs w:val="28"/>
        </w:rPr>
      </w:pPr>
      <w:r w:rsidRPr="00E03F91">
        <w:rPr>
          <w:b/>
          <w:sz w:val="28"/>
          <w:szCs w:val="28"/>
        </w:rPr>
        <w:t xml:space="preserve">WEDNESDAY, </w:t>
      </w:r>
      <w:r w:rsidR="00637CD2">
        <w:rPr>
          <w:b/>
          <w:sz w:val="28"/>
          <w:szCs w:val="28"/>
        </w:rPr>
        <w:t>JANUARY 1</w:t>
      </w:r>
      <w:r w:rsidR="00C837C2">
        <w:rPr>
          <w:b/>
          <w:sz w:val="28"/>
          <w:szCs w:val="28"/>
        </w:rPr>
        <w:t>8</w:t>
      </w:r>
      <w:r w:rsidR="00637CD2">
        <w:rPr>
          <w:b/>
          <w:sz w:val="28"/>
          <w:szCs w:val="28"/>
        </w:rPr>
        <w:t>, 202</w:t>
      </w:r>
      <w:r w:rsidR="00C837C2">
        <w:rPr>
          <w:b/>
          <w:sz w:val="28"/>
          <w:szCs w:val="28"/>
        </w:rPr>
        <w:t>3</w:t>
      </w:r>
      <w:r w:rsidRPr="00E03F91">
        <w:rPr>
          <w:b/>
          <w:sz w:val="28"/>
          <w:szCs w:val="28"/>
        </w:rPr>
        <w:t xml:space="preserve"> </w:t>
      </w:r>
      <w:r w:rsidR="00637CD2">
        <w:rPr>
          <w:b/>
          <w:sz w:val="28"/>
          <w:szCs w:val="28"/>
        </w:rPr>
        <w:t>6:30</w:t>
      </w:r>
      <w:r w:rsidRPr="00E03F91">
        <w:rPr>
          <w:b/>
          <w:sz w:val="28"/>
          <w:szCs w:val="28"/>
        </w:rPr>
        <w:t xml:space="preserve"> P.M.  </w:t>
      </w:r>
      <w:r w:rsidRPr="00E03F91">
        <w:rPr>
          <w:b/>
          <w:sz w:val="28"/>
          <w:szCs w:val="28"/>
        </w:rPr>
        <w:br/>
      </w:r>
    </w:p>
    <w:p w:rsidR="00D23D7C" w:rsidRPr="00CD2E52" w:rsidRDefault="00D23D7C" w:rsidP="00C837C2">
      <w:pPr>
        <w:rPr>
          <w:b/>
          <w:sz w:val="24"/>
          <w:szCs w:val="24"/>
        </w:rPr>
      </w:pPr>
      <w:r w:rsidRPr="00E03F91">
        <w:rPr>
          <w:b/>
          <w:bCs/>
          <w:i/>
        </w:rPr>
        <w:t>PLEASE NOTE: This Meeting is being conducted with remote participation in accordance with guidance provided by the NJ Div</w:t>
      </w:r>
      <w:r>
        <w:rPr>
          <w:b/>
          <w:bCs/>
          <w:i/>
        </w:rPr>
        <w:t xml:space="preserve">ision </w:t>
      </w:r>
      <w:r w:rsidRPr="00E03F91">
        <w:rPr>
          <w:b/>
          <w:bCs/>
          <w:i/>
        </w:rPr>
        <w:t>of Local Government Services, Department of Community Affairs, as set forth in the Public Notice of this Meeting.</w:t>
      </w:r>
      <w:r w:rsidRPr="00E03F91">
        <w:rPr>
          <w:b/>
          <w:bCs/>
          <w:i/>
        </w:rPr>
        <w:br/>
      </w:r>
    </w:p>
    <w:p w:rsidR="008B03C7" w:rsidRPr="00CD2E52" w:rsidRDefault="008B03C7" w:rsidP="00CD2E52">
      <w:pPr>
        <w:tabs>
          <w:tab w:val="left" w:pos="6660"/>
          <w:tab w:val="left" w:pos="7290"/>
          <w:tab w:val="left" w:pos="7380"/>
        </w:tabs>
        <w:rPr>
          <w:b/>
          <w:sz w:val="24"/>
          <w:szCs w:val="24"/>
          <w:u w:val="single"/>
        </w:rPr>
      </w:pPr>
      <w:r w:rsidRPr="00CD2E52">
        <w:rPr>
          <w:b/>
          <w:sz w:val="24"/>
          <w:szCs w:val="24"/>
          <w:u w:val="single"/>
        </w:rPr>
        <w:t>6:30 PM -- REORGANIZATION MEETING</w:t>
      </w:r>
      <w:r w:rsidRPr="00CD2E52">
        <w:rPr>
          <w:b/>
          <w:sz w:val="24"/>
          <w:szCs w:val="24"/>
          <w:u w:val="single"/>
        </w:rPr>
        <w:br/>
      </w:r>
    </w:p>
    <w:p w:rsidR="008B03C7" w:rsidRDefault="008B03C7" w:rsidP="00CD2E52">
      <w:pPr>
        <w:numPr>
          <w:ilvl w:val="0"/>
          <w:numId w:val="3"/>
        </w:numPr>
        <w:tabs>
          <w:tab w:val="clear" w:pos="720"/>
        </w:tabs>
        <w:ind w:left="540" w:hanging="540"/>
        <w:rPr>
          <w:sz w:val="24"/>
          <w:szCs w:val="24"/>
        </w:rPr>
      </w:pPr>
      <w:r>
        <w:rPr>
          <w:sz w:val="24"/>
          <w:szCs w:val="24"/>
        </w:rPr>
        <w:t xml:space="preserve">Convening of Meeting </w:t>
      </w:r>
    </w:p>
    <w:p w:rsidR="008B03C7" w:rsidRDefault="008B03C7" w:rsidP="00CD2E52">
      <w:pPr>
        <w:numPr>
          <w:ilvl w:val="0"/>
          <w:numId w:val="3"/>
        </w:numPr>
        <w:tabs>
          <w:tab w:val="clear" w:pos="720"/>
        </w:tabs>
        <w:ind w:left="540" w:hanging="540"/>
        <w:rPr>
          <w:sz w:val="24"/>
          <w:szCs w:val="24"/>
        </w:rPr>
      </w:pPr>
      <w:r>
        <w:rPr>
          <w:sz w:val="24"/>
          <w:szCs w:val="24"/>
        </w:rPr>
        <w:t>Open Public Meeting Statement</w:t>
      </w:r>
    </w:p>
    <w:p w:rsidR="008B03C7" w:rsidRDefault="008B03C7" w:rsidP="00CD2E52">
      <w:pPr>
        <w:numPr>
          <w:ilvl w:val="0"/>
          <w:numId w:val="3"/>
        </w:numPr>
        <w:tabs>
          <w:tab w:val="clear" w:pos="720"/>
        </w:tabs>
        <w:ind w:left="540" w:hanging="540"/>
        <w:rPr>
          <w:sz w:val="24"/>
          <w:szCs w:val="24"/>
        </w:rPr>
      </w:pPr>
      <w:r>
        <w:rPr>
          <w:sz w:val="24"/>
          <w:szCs w:val="24"/>
        </w:rPr>
        <w:t>Swear in new and reappointed members</w:t>
      </w:r>
    </w:p>
    <w:p w:rsidR="008B03C7" w:rsidRPr="00ED7436" w:rsidRDefault="008B03C7" w:rsidP="00CD2E52">
      <w:pPr>
        <w:numPr>
          <w:ilvl w:val="0"/>
          <w:numId w:val="3"/>
        </w:numPr>
        <w:tabs>
          <w:tab w:val="clear" w:pos="720"/>
        </w:tabs>
        <w:ind w:left="540" w:hanging="540"/>
        <w:rPr>
          <w:sz w:val="24"/>
          <w:szCs w:val="24"/>
        </w:rPr>
      </w:pPr>
      <w:r>
        <w:rPr>
          <w:sz w:val="24"/>
          <w:szCs w:val="24"/>
        </w:rPr>
        <w:t xml:space="preserve">Flag Salute </w:t>
      </w:r>
    </w:p>
    <w:p w:rsidR="008B03C7" w:rsidRDefault="008B03C7" w:rsidP="00CD2E52">
      <w:pPr>
        <w:numPr>
          <w:ilvl w:val="0"/>
          <w:numId w:val="3"/>
        </w:numPr>
        <w:tabs>
          <w:tab w:val="clear" w:pos="720"/>
        </w:tabs>
        <w:ind w:left="540" w:hanging="540"/>
        <w:rPr>
          <w:sz w:val="24"/>
          <w:szCs w:val="24"/>
        </w:rPr>
      </w:pPr>
      <w:r>
        <w:rPr>
          <w:sz w:val="24"/>
          <w:szCs w:val="24"/>
        </w:rPr>
        <w:t xml:space="preserve">Roll Call </w:t>
      </w:r>
    </w:p>
    <w:p w:rsidR="008B03C7" w:rsidRDefault="008B03C7" w:rsidP="00CD2E52">
      <w:pPr>
        <w:numPr>
          <w:ilvl w:val="0"/>
          <w:numId w:val="3"/>
        </w:numPr>
        <w:tabs>
          <w:tab w:val="clear" w:pos="720"/>
        </w:tabs>
        <w:ind w:left="540" w:hanging="540"/>
        <w:rPr>
          <w:sz w:val="24"/>
          <w:szCs w:val="24"/>
        </w:rPr>
      </w:pPr>
      <w:r>
        <w:rPr>
          <w:sz w:val="24"/>
          <w:szCs w:val="24"/>
        </w:rPr>
        <w:t>Executive Session (Regarding Personnel Matters-Board Professional Appointments)</w:t>
      </w:r>
    </w:p>
    <w:p w:rsidR="008B03C7" w:rsidRDefault="008B03C7" w:rsidP="00CD2E52">
      <w:pPr>
        <w:numPr>
          <w:ilvl w:val="0"/>
          <w:numId w:val="3"/>
        </w:numPr>
        <w:tabs>
          <w:tab w:val="clear" w:pos="720"/>
        </w:tabs>
        <w:ind w:left="540" w:hanging="540"/>
        <w:rPr>
          <w:sz w:val="24"/>
          <w:szCs w:val="24"/>
        </w:rPr>
      </w:pPr>
      <w:r>
        <w:rPr>
          <w:sz w:val="24"/>
          <w:szCs w:val="24"/>
        </w:rPr>
        <w:t>Nomination and Election of Chair</w:t>
      </w:r>
    </w:p>
    <w:p w:rsidR="008B03C7" w:rsidRDefault="008B03C7" w:rsidP="00CD2E52">
      <w:pPr>
        <w:numPr>
          <w:ilvl w:val="0"/>
          <w:numId w:val="3"/>
        </w:numPr>
        <w:tabs>
          <w:tab w:val="clear" w:pos="720"/>
        </w:tabs>
        <w:ind w:left="540" w:hanging="540"/>
        <w:rPr>
          <w:sz w:val="24"/>
          <w:szCs w:val="24"/>
        </w:rPr>
      </w:pPr>
      <w:r>
        <w:rPr>
          <w:sz w:val="24"/>
          <w:szCs w:val="24"/>
        </w:rPr>
        <w:t>Nomination and Election of Vice-Chair</w:t>
      </w:r>
    </w:p>
    <w:p w:rsidR="008B03C7" w:rsidRDefault="008B03C7" w:rsidP="00CD2E52">
      <w:pPr>
        <w:numPr>
          <w:ilvl w:val="0"/>
          <w:numId w:val="3"/>
        </w:numPr>
        <w:tabs>
          <w:tab w:val="clear" w:pos="720"/>
        </w:tabs>
        <w:ind w:left="540" w:hanging="540"/>
        <w:rPr>
          <w:sz w:val="24"/>
          <w:szCs w:val="24"/>
        </w:rPr>
      </w:pPr>
      <w:r>
        <w:rPr>
          <w:sz w:val="24"/>
          <w:szCs w:val="24"/>
        </w:rPr>
        <w:t>Appointment of Zoning Board Secretary, Resolution #202</w:t>
      </w:r>
      <w:r w:rsidR="00C837C2">
        <w:rPr>
          <w:sz w:val="24"/>
          <w:szCs w:val="24"/>
        </w:rPr>
        <w:t>3</w:t>
      </w:r>
      <w:r>
        <w:rPr>
          <w:sz w:val="24"/>
          <w:szCs w:val="24"/>
        </w:rPr>
        <w:t>-1</w:t>
      </w:r>
    </w:p>
    <w:p w:rsidR="008B03C7" w:rsidRDefault="008B03C7" w:rsidP="00CD2E52">
      <w:pPr>
        <w:numPr>
          <w:ilvl w:val="0"/>
          <w:numId w:val="3"/>
        </w:numPr>
        <w:tabs>
          <w:tab w:val="clear" w:pos="720"/>
        </w:tabs>
        <w:ind w:left="540" w:hanging="540"/>
        <w:rPr>
          <w:sz w:val="24"/>
          <w:szCs w:val="24"/>
        </w:rPr>
      </w:pPr>
      <w:r>
        <w:rPr>
          <w:sz w:val="24"/>
          <w:szCs w:val="24"/>
        </w:rPr>
        <w:t>Appointment of Zoning Board Recording Secretary, Resolution #202</w:t>
      </w:r>
      <w:r w:rsidR="00C837C2">
        <w:rPr>
          <w:sz w:val="24"/>
          <w:szCs w:val="24"/>
        </w:rPr>
        <w:t>3</w:t>
      </w:r>
      <w:r>
        <w:rPr>
          <w:sz w:val="24"/>
          <w:szCs w:val="24"/>
        </w:rPr>
        <w:t>-2</w:t>
      </w:r>
    </w:p>
    <w:p w:rsidR="008B03C7" w:rsidRDefault="008B03C7" w:rsidP="00CD2E52">
      <w:pPr>
        <w:numPr>
          <w:ilvl w:val="0"/>
          <w:numId w:val="3"/>
        </w:numPr>
        <w:tabs>
          <w:tab w:val="clear" w:pos="720"/>
        </w:tabs>
        <w:ind w:left="540" w:hanging="540"/>
        <w:rPr>
          <w:sz w:val="24"/>
          <w:szCs w:val="24"/>
        </w:rPr>
      </w:pPr>
      <w:r>
        <w:rPr>
          <w:sz w:val="24"/>
          <w:szCs w:val="24"/>
        </w:rPr>
        <w:t>Establish 202</w:t>
      </w:r>
      <w:r w:rsidR="004C3724">
        <w:rPr>
          <w:sz w:val="24"/>
          <w:szCs w:val="24"/>
        </w:rPr>
        <w:t>3</w:t>
      </w:r>
      <w:r>
        <w:rPr>
          <w:sz w:val="24"/>
          <w:szCs w:val="24"/>
        </w:rPr>
        <w:t xml:space="preserve"> Meeting Dates, Resolution #202</w:t>
      </w:r>
      <w:r w:rsidR="00C837C2">
        <w:rPr>
          <w:sz w:val="24"/>
          <w:szCs w:val="24"/>
        </w:rPr>
        <w:t>3</w:t>
      </w:r>
      <w:r>
        <w:rPr>
          <w:sz w:val="24"/>
          <w:szCs w:val="24"/>
        </w:rPr>
        <w:t>-</w:t>
      </w:r>
      <w:r w:rsidR="005B1C5E">
        <w:rPr>
          <w:sz w:val="24"/>
          <w:szCs w:val="24"/>
        </w:rPr>
        <w:t>3</w:t>
      </w:r>
    </w:p>
    <w:p w:rsidR="008B03C7" w:rsidRDefault="008B03C7" w:rsidP="00CD2E52">
      <w:pPr>
        <w:numPr>
          <w:ilvl w:val="0"/>
          <w:numId w:val="3"/>
        </w:numPr>
        <w:tabs>
          <w:tab w:val="clear" w:pos="720"/>
        </w:tabs>
        <w:ind w:left="540" w:hanging="540"/>
        <w:rPr>
          <w:sz w:val="24"/>
          <w:szCs w:val="24"/>
        </w:rPr>
      </w:pPr>
      <w:r>
        <w:rPr>
          <w:sz w:val="24"/>
          <w:szCs w:val="24"/>
        </w:rPr>
        <w:t>Designate Official Newspaper, Resolution #202</w:t>
      </w:r>
      <w:r w:rsidR="00C837C2">
        <w:rPr>
          <w:sz w:val="24"/>
          <w:szCs w:val="24"/>
        </w:rPr>
        <w:t>3</w:t>
      </w:r>
      <w:r>
        <w:rPr>
          <w:sz w:val="24"/>
          <w:szCs w:val="24"/>
        </w:rPr>
        <w:t>-</w:t>
      </w:r>
      <w:r w:rsidR="005B1C5E">
        <w:rPr>
          <w:sz w:val="24"/>
          <w:szCs w:val="24"/>
        </w:rPr>
        <w:t>4</w:t>
      </w:r>
    </w:p>
    <w:p w:rsidR="0008057A" w:rsidRPr="0008057A" w:rsidRDefault="0008057A" w:rsidP="0008057A">
      <w:pPr>
        <w:pStyle w:val="ListParagraph"/>
        <w:numPr>
          <w:ilvl w:val="0"/>
          <w:numId w:val="3"/>
        </w:numPr>
        <w:tabs>
          <w:tab w:val="clear" w:pos="720"/>
        </w:tabs>
        <w:ind w:left="540" w:hanging="540"/>
        <w:rPr>
          <w:sz w:val="24"/>
          <w:szCs w:val="24"/>
        </w:rPr>
      </w:pPr>
      <w:r w:rsidRPr="0008057A">
        <w:rPr>
          <w:sz w:val="24"/>
          <w:szCs w:val="24"/>
        </w:rPr>
        <w:t>Appointment of Zoning Board Attorney, Resolution #2022-05</w:t>
      </w:r>
    </w:p>
    <w:p w:rsidR="0008057A" w:rsidRPr="0008057A" w:rsidRDefault="0008057A" w:rsidP="0008057A">
      <w:pPr>
        <w:pStyle w:val="ListParagraph"/>
        <w:numPr>
          <w:ilvl w:val="0"/>
          <w:numId w:val="3"/>
        </w:numPr>
        <w:tabs>
          <w:tab w:val="clear" w:pos="720"/>
        </w:tabs>
        <w:ind w:left="540" w:hanging="540"/>
        <w:rPr>
          <w:sz w:val="24"/>
          <w:szCs w:val="24"/>
        </w:rPr>
      </w:pPr>
      <w:r w:rsidRPr="0008057A">
        <w:rPr>
          <w:sz w:val="24"/>
          <w:szCs w:val="24"/>
        </w:rPr>
        <w:t>Appointment of Zoning Board Engineer, Resolution #2022-06</w:t>
      </w:r>
    </w:p>
    <w:p w:rsidR="0008057A" w:rsidRPr="0008057A" w:rsidRDefault="0008057A" w:rsidP="0008057A">
      <w:pPr>
        <w:pStyle w:val="ListParagraph"/>
        <w:numPr>
          <w:ilvl w:val="0"/>
          <w:numId w:val="3"/>
        </w:numPr>
        <w:tabs>
          <w:tab w:val="clear" w:pos="720"/>
        </w:tabs>
        <w:ind w:left="540" w:hanging="540"/>
        <w:rPr>
          <w:sz w:val="24"/>
          <w:szCs w:val="24"/>
        </w:rPr>
      </w:pPr>
      <w:r w:rsidRPr="0008057A">
        <w:rPr>
          <w:sz w:val="24"/>
          <w:szCs w:val="24"/>
        </w:rPr>
        <w:t>Appointment of Zoning Board Planner, Resolution #2022-07</w:t>
      </w:r>
    </w:p>
    <w:p w:rsidR="00CD2E52" w:rsidRPr="0008057A" w:rsidRDefault="00CD2E52" w:rsidP="0008057A">
      <w:pPr>
        <w:rPr>
          <w:b/>
          <w:sz w:val="24"/>
          <w:szCs w:val="24"/>
        </w:rPr>
      </w:pPr>
    </w:p>
    <w:p w:rsidR="00D23D7C" w:rsidRPr="00CD2E52" w:rsidRDefault="007D5E04" w:rsidP="00CD2E52">
      <w:pPr>
        <w:pStyle w:val="ListParagraph"/>
        <w:ind w:left="0"/>
        <w:rPr>
          <w:b/>
          <w:sz w:val="24"/>
          <w:szCs w:val="24"/>
          <w:u w:val="single"/>
        </w:rPr>
      </w:pPr>
      <w:r>
        <w:rPr>
          <w:b/>
          <w:sz w:val="24"/>
          <w:szCs w:val="24"/>
          <w:u w:val="single"/>
        </w:rPr>
        <w:t xml:space="preserve">7:00 PM </w:t>
      </w:r>
      <w:r w:rsidR="00D23D7C" w:rsidRPr="00CD2E52">
        <w:rPr>
          <w:b/>
          <w:sz w:val="24"/>
          <w:szCs w:val="24"/>
          <w:u w:val="single"/>
        </w:rPr>
        <w:t>REGULAR MEETING</w:t>
      </w:r>
    </w:p>
    <w:p w:rsidR="00510248" w:rsidRPr="00CD2E52" w:rsidRDefault="00510248" w:rsidP="00510248">
      <w:pPr>
        <w:pStyle w:val="ListParagraph"/>
        <w:jc w:val="center"/>
        <w:rPr>
          <w:b/>
          <w:sz w:val="24"/>
          <w:szCs w:val="24"/>
          <w:u w:val="single"/>
        </w:rPr>
      </w:pPr>
    </w:p>
    <w:p w:rsidR="00D23D7C" w:rsidRPr="00DA2138" w:rsidRDefault="00D23D7C" w:rsidP="00CD2E52">
      <w:pPr>
        <w:pStyle w:val="ListParagraph"/>
        <w:numPr>
          <w:ilvl w:val="0"/>
          <w:numId w:val="1"/>
        </w:numPr>
        <w:ind w:left="540" w:hanging="540"/>
        <w:rPr>
          <w:sz w:val="24"/>
          <w:szCs w:val="24"/>
        </w:rPr>
      </w:pPr>
      <w:r w:rsidRPr="00DA2138">
        <w:rPr>
          <w:sz w:val="24"/>
          <w:szCs w:val="24"/>
        </w:rPr>
        <w:t>Convening of Meeting</w:t>
      </w:r>
    </w:p>
    <w:p w:rsidR="00D23D7C" w:rsidRPr="0091107D" w:rsidRDefault="00D23D7C" w:rsidP="00CD2E52">
      <w:pPr>
        <w:pStyle w:val="ListParagraph"/>
        <w:numPr>
          <w:ilvl w:val="0"/>
          <w:numId w:val="1"/>
        </w:numPr>
        <w:ind w:left="540" w:hanging="540"/>
        <w:rPr>
          <w:sz w:val="24"/>
          <w:szCs w:val="24"/>
        </w:rPr>
      </w:pPr>
      <w:r w:rsidRPr="0091107D">
        <w:rPr>
          <w:sz w:val="24"/>
          <w:szCs w:val="24"/>
        </w:rPr>
        <w:t>Open Public Meeting Statement</w:t>
      </w:r>
    </w:p>
    <w:p w:rsidR="00D23D7C" w:rsidRDefault="00D23D7C" w:rsidP="00CD2E52">
      <w:pPr>
        <w:numPr>
          <w:ilvl w:val="0"/>
          <w:numId w:val="1"/>
        </w:numPr>
        <w:ind w:left="540" w:hanging="540"/>
        <w:rPr>
          <w:sz w:val="24"/>
          <w:szCs w:val="24"/>
        </w:rPr>
      </w:pPr>
      <w:r>
        <w:rPr>
          <w:sz w:val="24"/>
          <w:szCs w:val="24"/>
        </w:rPr>
        <w:t xml:space="preserve">Flag Salute </w:t>
      </w:r>
    </w:p>
    <w:p w:rsidR="00D23D7C" w:rsidRDefault="00D23D7C" w:rsidP="00CD2E52">
      <w:pPr>
        <w:numPr>
          <w:ilvl w:val="0"/>
          <w:numId w:val="1"/>
        </w:numPr>
        <w:ind w:left="540" w:hanging="540"/>
        <w:rPr>
          <w:sz w:val="24"/>
          <w:szCs w:val="24"/>
        </w:rPr>
      </w:pPr>
      <w:r w:rsidRPr="0091107D">
        <w:rPr>
          <w:sz w:val="24"/>
          <w:szCs w:val="24"/>
        </w:rPr>
        <w:t>Roll Call</w:t>
      </w:r>
    </w:p>
    <w:p w:rsidR="00D23D7C" w:rsidRDefault="00D23D7C" w:rsidP="00CD2E52">
      <w:pPr>
        <w:numPr>
          <w:ilvl w:val="0"/>
          <w:numId w:val="1"/>
        </w:numPr>
        <w:ind w:left="540" w:hanging="540"/>
        <w:rPr>
          <w:sz w:val="24"/>
          <w:szCs w:val="24"/>
        </w:rPr>
      </w:pPr>
      <w:r>
        <w:rPr>
          <w:sz w:val="24"/>
          <w:szCs w:val="24"/>
        </w:rPr>
        <w:t>Correspondence</w:t>
      </w:r>
    </w:p>
    <w:p w:rsidR="004D33DE" w:rsidRDefault="00D23D7C" w:rsidP="00CD2E52">
      <w:pPr>
        <w:numPr>
          <w:ilvl w:val="0"/>
          <w:numId w:val="1"/>
        </w:numPr>
        <w:ind w:left="540" w:hanging="540"/>
        <w:rPr>
          <w:sz w:val="24"/>
          <w:szCs w:val="24"/>
        </w:rPr>
      </w:pPr>
      <w:r w:rsidRPr="000F6359">
        <w:rPr>
          <w:sz w:val="24"/>
          <w:szCs w:val="24"/>
        </w:rPr>
        <w:t>Minutes</w:t>
      </w:r>
    </w:p>
    <w:p w:rsidR="00D23D7C" w:rsidRPr="007E70FB" w:rsidRDefault="00637CD2" w:rsidP="004D33DE">
      <w:pPr>
        <w:numPr>
          <w:ilvl w:val="1"/>
          <w:numId w:val="1"/>
        </w:numPr>
        <w:rPr>
          <w:sz w:val="24"/>
          <w:szCs w:val="24"/>
        </w:rPr>
      </w:pPr>
      <w:r>
        <w:rPr>
          <w:sz w:val="24"/>
          <w:szCs w:val="24"/>
        </w:rPr>
        <w:t>December 1</w:t>
      </w:r>
      <w:r w:rsidR="00C837C2">
        <w:rPr>
          <w:sz w:val="24"/>
          <w:szCs w:val="24"/>
        </w:rPr>
        <w:t>8</w:t>
      </w:r>
      <w:r w:rsidR="00D23D7C">
        <w:rPr>
          <w:sz w:val="24"/>
          <w:szCs w:val="24"/>
        </w:rPr>
        <w:t>,</w:t>
      </w:r>
      <w:r w:rsidR="00510248">
        <w:rPr>
          <w:sz w:val="24"/>
          <w:szCs w:val="24"/>
        </w:rPr>
        <w:t xml:space="preserve"> </w:t>
      </w:r>
      <w:r w:rsidR="00C837C2">
        <w:rPr>
          <w:sz w:val="24"/>
          <w:szCs w:val="24"/>
        </w:rPr>
        <w:t>2022</w:t>
      </w:r>
      <w:r w:rsidR="00D23D7C">
        <w:rPr>
          <w:sz w:val="24"/>
          <w:szCs w:val="24"/>
        </w:rPr>
        <w:t xml:space="preserve"> Regular</w:t>
      </w:r>
      <w:r w:rsidR="00D23D7C" w:rsidRPr="000F6359">
        <w:rPr>
          <w:sz w:val="24"/>
          <w:szCs w:val="24"/>
        </w:rPr>
        <w:t xml:space="preserve"> </w:t>
      </w:r>
      <w:r w:rsidR="00D23D7C">
        <w:rPr>
          <w:sz w:val="24"/>
          <w:szCs w:val="24"/>
        </w:rPr>
        <w:t>M</w:t>
      </w:r>
      <w:r w:rsidR="00D23D7C" w:rsidRPr="000F6359">
        <w:rPr>
          <w:sz w:val="24"/>
          <w:szCs w:val="24"/>
        </w:rPr>
        <w:t>eetin</w:t>
      </w:r>
      <w:r w:rsidR="00D23D7C">
        <w:rPr>
          <w:sz w:val="24"/>
          <w:szCs w:val="24"/>
        </w:rPr>
        <w:t>g</w:t>
      </w:r>
      <w:r w:rsidR="002C252D">
        <w:rPr>
          <w:sz w:val="24"/>
          <w:szCs w:val="24"/>
        </w:rPr>
        <w:t>,</w:t>
      </w:r>
    </w:p>
    <w:p w:rsidR="007E70FB" w:rsidRPr="000F6359" w:rsidRDefault="0008057A" w:rsidP="007E70FB">
      <w:pPr>
        <w:numPr>
          <w:ilvl w:val="1"/>
          <w:numId w:val="1"/>
        </w:numPr>
        <w:rPr>
          <w:sz w:val="24"/>
          <w:szCs w:val="24"/>
        </w:rPr>
      </w:pPr>
      <w:r>
        <w:rPr>
          <w:sz w:val="24"/>
          <w:szCs w:val="24"/>
        </w:rPr>
        <w:t>December 18,2022 Executive Session Meeting Minutes</w:t>
      </w:r>
    </w:p>
    <w:p w:rsidR="00637CD2" w:rsidRPr="00637CD2" w:rsidRDefault="00D23D7C" w:rsidP="00CD2E52">
      <w:pPr>
        <w:numPr>
          <w:ilvl w:val="0"/>
          <w:numId w:val="1"/>
        </w:numPr>
        <w:ind w:left="540" w:hanging="540"/>
        <w:rPr>
          <w:b/>
          <w:sz w:val="24"/>
          <w:szCs w:val="24"/>
        </w:rPr>
      </w:pPr>
      <w:r w:rsidRPr="00637CD2">
        <w:rPr>
          <w:sz w:val="24"/>
          <w:szCs w:val="24"/>
        </w:rPr>
        <w:t>Reports</w:t>
      </w:r>
    </w:p>
    <w:p w:rsidR="00D23D7C" w:rsidRPr="00510248" w:rsidRDefault="00D23D7C" w:rsidP="00CD2E52">
      <w:pPr>
        <w:numPr>
          <w:ilvl w:val="0"/>
          <w:numId w:val="1"/>
        </w:numPr>
        <w:ind w:left="540" w:hanging="540"/>
        <w:rPr>
          <w:sz w:val="24"/>
          <w:szCs w:val="24"/>
        </w:rPr>
      </w:pPr>
      <w:r w:rsidRPr="00510248">
        <w:rPr>
          <w:sz w:val="24"/>
          <w:szCs w:val="24"/>
        </w:rPr>
        <w:t>Agenda</w:t>
      </w:r>
    </w:p>
    <w:p w:rsidR="0008298E" w:rsidRPr="00AB5834" w:rsidRDefault="0008298E" w:rsidP="00D23D7C">
      <w:pPr>
        <w:tabs>
          <w:tab w:val="left" w:pos="360"/>
          <w:tab w:val="left" w:pos="1440"/>
          <w:tab w:val="left" w:pos="1710"/>
        </w:tabs>
        <w:overflowPunct/>
        <w:autoSpaceDE/>
        <w:adjustRightInd/>
        <w:rPr>
          <w:b/>
          <w:sz w:val="22"/>
          <w:szCs w:val="22"/>
        </w:rPr>
      </w:pPr>
    </w:p>
    <w:p w:rsidR="00D23D7C" w:rsidRDefault="00D23D7C" w:rsidP="00D23D7C">
      <w:pPr>
        <w:tabs>
          <w:tab w:val="left" w:pos="6660"/>
          <w:tab w:val="left" w:pos="7290"/>
          <w:tab w:val="left" w:pos="7380"/>
        </w:tabs>
        <w:rPr>
          <w:b/>
          <w:sz w:val="24"/>
          <w:szCs w:val="24"/>
        </w:rPr>
      </w:pPr>
      <w:r w:rsidRPr="00EC2F24">
        <w:rPr>
          <w:b/>
          <w:sz w:val="24"/>
          <w:szCs w:val="24"/>
          <w:u w:val="single"/>
        </w:rPr>
        <w:t>MEMORIALIZATIONS</w:t>
      </w:r>
      <w:r w:rsidRPr="00EC2F24">
        <w:rPr>
          <w:b/>
          <w:sz w:val="24"/>
          <w:szCs w:val="24"/>
        </w:rPr>
        <w:t>:</w:t>
      </w:r>
    </w:p>
    <w:p w:rsidR="0027462A" w:rsidRDefault="0027462A" w:rsidP="00D23D7C">
      <w:pPr>
        <w:tabs>
          <w:tab w:val="left" w:pos="6660"/>
          <w:tab w:val="left" w:pos="7290"/>
          <w:tab w:val="left" w:pos="7380"/>
        </w:tabs>
        <w:rPr>
          <w:b/>
          <w:sz w:val="24"/>
          <w:szCs w:val="24"/>
        </w:rPr>
      </w:pPr>
    </w:p>
    <w:p w:rsidR="006B2044" w:rsidRDefault="00EB015F" w:rsidP="0008057A">
      <w:pPr>
        <w:rPr>
          <w:bCs/>
          <w:iCs/>
          <w:sz w:val="24"/>
          <w:szCs w:val="24"/>
        </w:rPr>
      </w:pPr>
      <w:r w:rsidRPr="0008057A">
        <w:rPr>
          <w:b/>
          <w:bCs/>
          <w:iCs/>
          <w:sz w:val="24"/>
          <w:szCs w:val="24"/>
          <w:u w:val="single"/>
        </w:rPr>
        <w:lastRenderedPageBreak/>
        <w:t>Resolution 2023-</w:t>
      </w:r>
      <w:r w:rsidR="0008057A" w:rsidRPr="0008057A">
        <w:rPr>
          <w:b/>
          <w:bCs/>
          <w:iCs/>
          <w:sz w:val="24"/>
          <w:szCs w:val="24"/>
          <w:u w:val="single"/>
        </w:rPr>
        <w:t>08</w:t>
      </w:r>
      <w:r w:rsidRPr="0008057A">
        <w:rPr>
          <w:b/>
          <w:bCs/>
          <w:iCs/>
          <w:sz w:val="24"/>
          <w:szCs w:val="24"/>
          <w:u w:val="single"/>
        </w:rPr>
        <w:t xml:space="preserve">, </w:t>
      </w:r>
      <w:r w:rsidR="006B2044" w:rsidRPr="0008057A">
        <w:rPr>
          <w:b/>
          <w:bCs/>
          <w:iCs/>
          <w:sz w:val="24"/>
          <w:szCs w:val="24"/>
          <w:u w:val="single"/>
        </w:rPr>
        <w:t xml:space="preserve">Julie </w:t>
      </w:r>
      <w:proofErr w:type="spellStart"/>
      <w:r w:rsidR="006B2044" w:rsidRPr="0008057A">
        <w:rPr>
          <w:b/>
          <w:bCs/>
          <w:iCs/>
          <w:sz w:val="24"/>
          <w:szCs w:val="24"/>
          <w:u w:val="single"/>
        </w:rPr>
        <w:t>Blinderman</w:t>
      </w:r>
      <w:proofErr w:type="spellEnd"/>
      <w:r w:rsidR="006B2044" w:rsidRPr="0008057A">
        <w:rPr>
          <w:b/>
          <w:bCs/>
          <w:iCs/>
          <w:sz w:val="24"/>
          <w:szCs w:val="24"/>
          <w:u w:val="single"/>
        </w:rPr>
        <w:t xml:space="preserve"> – Bannett, 26 S. Wendover, 6103/18, ZVE-1134</w:t>
      </w:r>
      <w:r w:rsidR="006B2044" w:rsidRPr="0008057A">
        <w:rPr>
          <w:bCs/>
          <w:iCs/>
          <w:sz w:val="24"/>
          <w:szCs w:val="24"/>
        </w:rPr>
        <w:t xml:space="preserve"> – </w:t>
      </w:r>
      <w:r w:rsidRPr="0008057A">
        <w:rPr>
          <w:bCs/>
          <w:iCs/>
          <w:sz w:val="24"/>
          <w:szCs w:val="24"/>
        </w:rPr>
        <w:t>Approval for a</w:t>
      </w:r>
      <w:r w:rsidR="006B2044" w:rsidRPr="0008057A">
        <w:rPr>
          <w:bCs/>
          <w:iCs/>
          <w:sz w:val="24"/>
          <w:szCs w:val="24"/>
        </w:rPr>
        <w:t xml:space="preserve"> </w:t>
      </w:r>
      <w:proofErr w:type="gramStart"/>
      <w:r w:rsidR="006B2044" w:rsidRPr="0008057A">
        <w:rPr>
          <w:bCs/>
          <w:iCs/>
          <w:sz w:val="24"/>
          <w:szCs w:val="24"/>
        </w:rPr>
        <w:t>bulk variances</w:t>
      </w:r>
      <w:proofErr w:type="gramEnd"/>
      <w:r w:rsidR="006B2044" w:rsidRPr="0008057A">
        <w:rPr>
          <w:bCs/>
          <w:iCs/>
          <w:sz w:val="24"/>
          <w:szCs w:val="24"/>
        </w:rPr>
        <w:t xml:space="preserve"> to construct a front addition which encroach into the front yard and side yard setbacks and a rear addition that encroaches into the side and rear yard setbacks; both exceed the 10% maximum building and 20% lot coverages allowed.</w:t>
      </w:r>
    </w:p>
    <w:p w:rsidR="0008057A" w:rsidRPr="0008057A" w:rsidRDefault="0008057A" w:rsidP="0008057A">
      <w:pPr>
        <w:rPr>
          <w:sz w:val="24"/>
          <w:szCs w:val="24"/>
        </w:rPr>
      </w:pPr>
    </w:p>
    <w:p w:rsidR="006B2044" w:rsidRDefault="00EB015F" w:rsidP="0008057A">
      <w:pPr>
        <w:rPr>
          <w:bCs/>
          <w:iCs/>
          <w:sz w:val="24"/>
          <w:szCs w:val="24"/>
        </w:rPr>
      </w:pPr>
      <w:r w:rsidRPr="0008057A">
        <w:rPr>
          <w:b/>
          <w:bCs/>
          <w:iCs/>
          <w:sz w:val="24"/>
          <w:szCs w:val="24"/>
          <w:u w:val="single"/>
        </w:rPr>
        <w:t>Resolution 2023-</w:t>
      </w:r>
      <w:r w:rsidR="0008057A" w:rsidRPr="0008057A">
        <w:rPr>
          <w:b/>
          <w:bCs/>
          <w:iCs/>
          <w:sz w:val="24"/>
          <w:szCs w:val="24"/>
          <w:u w:val="single"/>
        </w:rPr>
        <w:t>09</w:t>
      </w:r>
      <w:r w:rsidRPr="0008057A">
        <w:rPr>
          <w:b/>
          <w:bCs/>
          <w:iCs/>
          <w:sz w:val="24"/>
          <w:szCs w:val="24"/>
          <w:u w:val="single"/>
        </w:rPr>
        <w:t xml:space="preserve">, </w:t>
      </w:r>
      <w:r w:rsidR="006B2044" w:rsidRPr="0008057A">
        <w:rPr>
          <w:b/>
          <w:bCs/>
          <w:iCs/>
          <w:sz w:val="24"/>
          <w:szCs w:val="24"/>
          <w:u w:val="single"/>
        </w:rPr>
        <w:t xml:space="preserve">William &amp; Trisha </w:t>
      </w:r>
      <w:proofErr w:type="spellStart"/>
      <w:r w:rsidR="006B2044" w:rsidRPr="0008057A">
        <w:rPr>
          <w:b/>
          <w:bCs/>
          <w:iCs/>
          <w:sz w:val="24"/>
          <w:szCs w:val="24"/>
          <w:u w:val="single"/>
        </w:rPr>
        <w:t>McGehrin</w:t>
      </w:r>
      <w:proofErr w:type="spellEnd"/>
      <w:r w:rsidR="006B2044" w:rsidRPr="0008057A">
        <w:rPr>
          <w:b/>
          <w:bCs/>
          <w:iCs/>
          <w:sz w:val="24"/>
          <w:szCs w:val="24"/>
          <w:u w:val="single"/>
        </w:rPr>
        <w:t>, 71 N Lakeside Dr W, 3010/6, ZVE-1139</w:t>
      </w:r>
      <w:r w:rsidR="006B2044" w:rsidRPr="0008057A">
        <w:rPr>
          <w:bCs/>
          <w:iCs/>
          <w:sz w:val="24"/>
          <w:szCs w:val="24"/>
        </w:rPr>
        <w:t xml:space="preserve"> – </w:t>
      </w:r>
      <w:r w:rsidRPr="0008057A">
        <w:rPr>
          <w:bCs/>
          <w:iCs/>
          <w:sz w:val="24"/>
          <w:szCs w:val="24"/>
        </w:rPr>
        <w:t>Approval for a</w:t>
      </w:r>
      <w:r w:rsidR="006B2044" w:rsidRPr="0008057A">
        <w:rPr>
          <w:bCs/>
          <w:iCs/>
          <w:sz w:val="24"/>
          <w:szCs w:val="24"/>
        </w:rPr>
        <w:t xml:space="preserve"> bulk variance to construct covered outdoor kitchen exceeds the 12% maximum building coverage allowed.</w:t>
      </w:r>
    </w:p>
    <w:p w:rsidR="0008057A" w:rsidRPr="0008057A" w:rsidRDefault="0008057A" w:rsidP="0008057A">
      <w:pPr>
        <w:rPr>
          <w:sz w:val="24"/>
          <w:szCs w:val="24"/>
        </w:rPr>
      </w:pPr>
    </w:p>
    <w:p w:rsidR="006B2044" w:rsidRDefault="00EB015F" w:rsidP="0008057A">
      <w:pPr>
        <w:rPr>
          <w:bCs/>
          <w:iCs/>
          <w:sz w:val="24"/>
          <w:szCs w:val="24"/>
        </w:rPr>
      </w:pPr>
      <w:r w:rsidRPr="0008057A">
        <w:rPr>
          <w:b/>
          <w:bCs/>
          <w:iCs/>
          <w:sz w:val="24"/>
          <w:szCs w:val="24"/>
          <w:u w:val="single"/>
        </w:rPr>
        <w:t xml:space="preserve">Resolution 2023- </w:t>
      </w:r>
      <w:r w:rsidR="0008057A" w:rsidRPr="0008057A">
        <w:rPr>
          <w:b/>
          <w:bCs/>
          <w:iCs/>
          <w:sz w:val="24"/>
          <w:szCs w:val="24"/>
          <w:u w:val="single"/>
        </w:rPr>
        <w:t>10</w:t>
      </w:r>
      <w:r w:rsidRPr="0008057A">
        <w:rPr>
          <w:b/>
          <w:bCs/>
          <w:iCs/>
          <w:sz w:val="24"/>
          <w:szCs w:val="24"/>
          <w:u w:val="single"/>
        </w:rPr>
        <w:t xml:space="preserve">, </w:t>
      </w:r>
      <w:r w:rsidR="006B2044" w:rsidRPr="0008057A">
        <w:rPr>
          <w:b/>
          <w:bCs/>
          <w:iCs/>
          <w:sz w:val="24"/>
          <w:szCs w:val="24"/>
          <w:u w:val="single"/>
        </w:rPr>
        <w:t>Thomas &amp; Cynthia Durham, 215 Taunton Blvd, 3708/3, ZVE-1137</w:t>
      </w:r>
      <w:r w:rsidR="006B2044" w:rsidRPr="0008057A">
        <w:rPr>
          <w:bCs/>
          <w:iCs/>
          <w:sz w:val="24"/>
          <w:szCs w:val="24"/>
        </w:rPr>
        <w:t xml:space="preserve"> – </w:t>
      </w:r>
      <w:r w:rsidRPr="0008057A">
        <w:rPr>
          <w:bCs/>
          <w:iCs/>
          <w:sz w:val="24"/>
          <w:szCs w:val="24"/>
        </w:rPr>
        <w:t xml:space="preserve">Approval for a </w:t>
      </w:r>
      <w:r w:rsidR="006B2044" w:rsidRPr="0008057A">
        <w:rPr>
          <w:bCs/>
          <w:iCs/>
          <w:sz w:val="24"/>
          <w:szCs w:val="24"/>
        </w:rPr>
        <w:t>bulk variance to construct front porch extension which exceeds the 10% maximum building coverage and 20% maximum lot coverage allowed.</w:t>
      </w:r>
    </w:p>
    <w:p w:rsidR="0008057A" w:rsidRPr="0008057A" w:rsidRDefault="0008057A" w:rsidP="0008057A">
      <w:pPr>
        <w:rPr>
          <w:sz w:val="24"/>
          <w:szCs w:val="24"/>
        </w:rPr>
      </w:pPr>
    </w:p>
    <w:p w:rsidR="006B2044" w:rsidRDefault="00EB015F" w:rsidP="0008057A">
      <w:pPr>
        <w:rPr>
          <w:bCs/>
          <w:iCs/>
          <w:sz w:val="24"/>
          <w:szCs w:val="24"/>
        </w:rPr>
      </w:pPr>
      <w:r w:rsidRPr="0008057A">
        <w:rPr>
          <w:b/>
          <w:bCs/>
          <w:iCs/>
          <w:sz w:val="24"/>
          <w:szCs w:val="24"/>
          <w:u w:val="single"/>
        </w:rPr>
        <w:t>Resolution 2023-</w:t>
      </w:r>
      <w:r w:rsidR="0008057A" w:rsidRPr="0008057A">
        <w:rPr>
          <w:b/>
          <w:bCs/>
          <w:iCs/>
          <w:sz w:val="24"/>
          <w:szCs w:val="24"/>
          <w:u w:val="single"/>
        </w:rPr>
        <w:t>11</w:t>
      </w:r>
      <w:r w:rsidRPr="0008057A">
        <w:rPr>
          <w:b/>
          <w:bCs/>
          <w:iCs/>
          <w:sz w:val="24"/>
          <w:szCs w:val="24"/>
          <w:u w:val="single"/>
        </w:rPr>
        <w:t xml:space="preserve">, </w:t>
      </w:r>
      <w:r w:rsidR="006B2044" w:rsidRPr="0008057A">
        <w:rPr>
          <w:b/>
          <w:bCs/>
          <w:iCs/>
          <w:sz w:val="24"/>
          <w:szCs w:val="24"/>
          <w:u w:val="single"/>
        </w:rPr>
        <w:t>Lucas Mitchell, 23 Ponte View Dr, 6405.01/9.19, ZVE-1138</w:t>
      </w:r>
      <w:r w:rsidR="006B2044" w:rsidRPr="0008057A">
        <w:rPr>
          <w:bCs/>
          <w:iCs/>
          <w:sz w:val="24"/>
          <w:szCs w:val="24"/>
        </w:rPr>
        <w:t xml:space="preserve"> – </w:t>
      </w:r>
      <w:r w:rsidRPr="0008057A">
        <w:rPr>
          <w:bCs/>
          <w:iCs/>
          <w:sz w:val="24"/>
          <w:szCs w:val="24"/>
        </w:rPr>
        <w:t>Approval for a</w:t>
      </w:r>
      <w:r w:rsidR="006B2044" w:rsidRPr="0008057A">
        <w:rPr>
          <w:bCs/>
          <w:iCs/>
          <w:sz w:val="24"/>
          <w:szCs w:val="24"/>
        </w:rPr>
        <w:t xml:space="preserve"> bulk variance to construct in-ground swimming pool which exceeds the 20% maximum lot coverage allowed.</w:t>
      </w:r>
    </w:p>
    <w:p w:rsidR="0008057A" w:rsidRPr="0008057A" w:rsidRDefault="0008057A" w:rsidP="0008057A">
      <w:pPr>
        <w:rPr>
          <w:sz w:val="24"/>
          <w:szCs w:val="24"/>
        </w:rPr>
      </w:pPr>
    </w:p>
    <w:p w:rsidR="006B2044" w:rsidRPr="0008057A" w:rsidRDefault="00EB015F" w:rsidP="0008057A">
      <w:pPr>
        <w:rPr>
          <w:sz w:val="24"/>
          <w:szCs w:val="24"/>
        </w:rPr>
      </w:pPr>
      <w:r w:rsidRPr="0008057A">
        <w:rPr>
          <w:b/>
          <w:bCs/>
          <w:iCs/>
          <w:sz w:val="24"/>
          <w:szCs w:val="24"/>
          <w:u w:val="single"/>
        </w:rPr>
        <w:t xml:space="preserve">Resolution 2023 – </w:t>
      </w:r>
      <w:r w:rsidR="0008057A" w:rsidRPr="0008057A">
        <w:rPr>
          <w:b/>
          <w:bCs/>
          <w:iCs/>
          <w:sz w:val="24"/>
          <w:szCs w:val="24"/>
          <w:u w:val="single"/>
        </w:rPr>
        <w:t>12</w:t>
      </w:r>
      <w:r w:rsidRPr="0008057A">
        <w:rPr>
          <w:b/>
          <w:bCs/>
          <w:iCs/>
          <w:sz w:val="24"/>
          <w:szCs w:val="24"/>
          <w:u w:val="single"/>
        </w:rPr>
        <w:t xml:space="preserve">, </w:t>
      </w:r>
      <w:r w:rsidR="006B2044" w:rsidRPr="0008057A">
        <w:rPr>
          <w:b/>
          <w:bCs/>
          <w:iCs/>
          <w:sz w:val="24"/>
          <w:szCs w:val="24"/>
          <w:u w:val="single"/>
        </w:rPr>
        <w:t>Jeff Wilson, 8 Muirfield Ct, 905/13.04, ZVE-1140</w:t>
      </w:r>
      <w:r w:rsidR="006B2044" w:rsidRPr="0008057A">
        <w:rPr>
          <w:bCs/>
          <w:iCs/>
          <w:sz w:val="24"/>
          <w:szCs w:val="24"/>
        </w:rPr>
        <w:t xml:space="preserve"> – </w:t>
      </w:r>
      <w:r w:rsidRPr="0008057A">
        <w:rPr>
          <w:bCs/>
          <w:iCs/>
          <w:sz w:val="24"/>
          <w:szCs w:val="24"/>
        </w:rPr>
        <w:t xml:space="preserve">Approval for a </w:t>
      </w:r>
      <w:r w:rsidR="006B2044" w:rsidRPr="0008057A">
        <w:rPr>
          <w:bCs/>
          <w:iCs/>
          <w:sz w:val="24"/>
          <w:szCs w:val="24"/>
        </w:rPr>
        <w:t>bulk variance for existing 6 foot-high, white-vinyl fence in front yard which exceeds the maximum 4 feet height and 50% opacity allowed.</w:t>
      </w:r>
    </w:p>
    <w:p w:rsidR="00D23D7C" w:rsidRDefault="00D23D7C" w:rsidP="004C511F">
      <w:pPr>
        <w:tabs>
          <w:tab w:val="left" w:pos="6660"/>
          <w:tab w:val="left" w:pos="7290"/>
          <w:tab w:val="left" w:pos="7380"/>
        </w:tabs>
        <w:rPr>
          <w:b/>
          <w:sz w:val="24"/>
          <w:szCs w:val="24"/>
        </w:rPr>
      </w:pPr>
    </w:p>
    <w:p w:rsidR="00D23D7C" w:rsidRDefault="00D23D7C" w:rsidP="006A769E">
      <w:pPr>
        <w:overflowPunct/>
        <w:autoSpaceDE/>
        <w:autoSpaceDN/>
        <w:adjustRightInd/>
        <w:spacing w:after="200" w:line="276" w:lineRule="auto"/>
        <w:contextualSpacing/>
        <w:rPr>
          <w:b/>
          <w:sz w:val="24"/>
          <w:u w:val="single"/>
        </w:rPr>
      </w:pPr>
      <w:r w:rsidRPr="006A769E">
        <w:rPr>
          <w:b/>
          <w:sz w:val="24"/>
          <w:u w:val="single"/>
        </w:rPr>
        <w:t xml:space="preserve">APPLICATIONS TO BE HEARD: </w:t>
      </w:r>
    </w:p>
    <w:p w:rsidR="0008057A" w:rsidRDefault="0008057A" w:rsidP="0008057A">
      <w:pPr>
        <w:pStyle w:val="NoSpacing"/>
        <w:rPr>
          <w:rFonts w:ascii="Times New Roman" w:hAnsi="Times New Roman"/>
          <w:bCs/>
          <w:iCs/>
          <w:sz w:val="24"/>
          <w:szCs w:val="24"/>
        </w:rPr>
      </w:pPr>
      <w:r w:rsidRPr="007D5E04">
        <w:rPr>
          <w:rFonts w:ascii="Times New Roman" w:hAnsi="Times New Roman"/>
          <w:b/>
          <w:bCs/>
          <w:iCs/>
          <w:sz w:val="24"/>
          <w:szCs w:val="24"/>
          <w:u w:val="single"/>
        </w:rPr>
        <w:t>M2 Properties, 131 Mt. Holly Road, 404.07/24, ZVE-1114</w:t>
      </w:r>
      <w:r w:rsidRPr="007D5E04">
        <w:rPr>
          <w:rFonts w:ascii="Times New Roman" w:hAnsi="Times New Roman"/>
          <w:bCs/>
          <w:iCs/>
          <w:sz w:val="24"/>
          <w:szCs w:val="24"/>
        </w:rPr>
        <w:t xml:space="preserve">-Use Variance to permit property management business and landscaping business plus residential use. </w:t>
      </w:r>
      <w:r w:rsidRPr="007D5E04">
        <w:rPr>
          <w:rFonts w:ascii="Times New Roman" w:hAnsi="Times New Roman"/>
          <w:bCs/>
          <w:i/>
          <w:iCs/>
          <w:sz w:val="24"/>
          <w:szCs w:val="24"/>
        </w:rPr>
        <w:t xml:space="preserve">(Continued from August &amp; September meeting) </w:t>
      </w:r>
      <w:r w:rsidRPr="007D5E04">
        <w:rPr>
          <w:rFonts w:ascii="Times New Roman" w:hAnsi="Times New Roman"/>
          <w:bCs/>
          <w:iCs/>
          <w:sz w:val="24"/>
          <w:szCs w:val="24"/>
        </w:rPr>
        <w:t xml:space="preserve">Request to be carried to January. </w:t>
      </w:r>
    </w:p>
    <w:p w:rsidR="007D5E04" w:rsidRDefault="007D5E04" w:rsidP="0008057A">
      <w:pPr>
        <w:pStyle w:val="NoSpacing"/>
        <w:rPr>
          <w:rFonts w:ascii="Times New Roman" w:hAnsi="Times New Roman"/>
          <w:sz w:val="24"/>
          <w:szCs w:val="24"/>
        </w:rPr>
      </w:pPr>
    </w:p>
    <w:p w:rsidR="007D5E04" w:rsidRPr="003C0CB0" w:rsidRDefault="007D5E04" w:rsidP="007D5E04">
      <w:pPr>
        <w:pStyle w:val="NoSpacing"/>
        <w:rPr>
          <w:rFonts w:ascii="Times New Roman" w:hAnsi="Times New Roman"/>
          <w:b/>
          <w:bCs/>
          <w:iCs/>
          <w:sz w:val="24"/>
          <w:szCs w:val="24"/>
        </w:rPr>
      </w:pPr>
      <w:r w:rsidRPr="007D5E04">
        <w:rPr>
          <w:rFonts w:ascii="Times New Roman" w:hAnsi="Times New Roman"/>
          <w:b/>
          <w:bCs/>
          <w:iCs/>
          <w:sz w:val="24"/>
          <w:szCs w:val="24"/>
          <w:u w:val="single"/>
        </w:rPr>
        <w:t xml:space="preserve">Jeffery Sallade, 12 Nelson Drive, </w:t>
      </w:r>
      <w:r>
        <w:rPr>
          <w:rFonts w:ascii="Times New Roman" w:hAnsi="Times New Roman"/>
          <w:b/>
          <w:bCs/>
          <w:iCs/>
          <w:sz w:val="24"/>
          <w:szCs w:val="24"/>
          <w:u w:val="single"/>
        </w:rPr>
        <w:t xml:space="preserve">4801.05/2, </w:t>
      </w:r>
      <w:r w:rsidRPr="007D5E04">
        <w:rPr>
          <w:rFonts w:ascii="Times New Roman" w:hAnsi="Times New Roman"/>
          <w:b/>
          <w:bCs/>
          <w:iCs/>
          <w:sz w:val="24"/>
          <w:szCs w:val="24"/>
          <w:u w:val="single"/>
        </w:rPr>
        <w:t>ZVE-1141</w:t>
      </w:r>
      <w:r>
        <w:rPr>
          <w:rFonts w:ascii="Times New Roman" w:hAnsi="Times New Roman"/>
          <w:bCs/>
          <w:iCs/>
          <w:sz w:val="24"/>
          <w:szCs w:val="24"/>
        </w:rPr>
        <w:t xml:space="preserve"> – Bulk variances for building and lot coverages, side yard setback for existing shed.</w:t>
      </w:r>
    </w:p>
    <w:p w:rsidR="00D23D7C" w:rsidRPr="008B03C7" w:rsidRDefault="00D23D7C" w:rsidP="004D33DE">
      <w:pPr>
        <w:tabs>
          <w:tab w:val="left" w:pos="6660"/>
          <w:tab w:val="left" w:pos="7290"/>
          <w:tab w:val="left" w:pos="7380"/>
        </w:tabs>
        <w:rPr>
          <w:sz w:val="24"/>
          <w:szCs w:val="24"/>
        </w:rPr>
      </w:pPr>
    </w:p>
    <w:p w:rsidR="00CD2E52" w:rsidRDefault="00BB23DF" w:rsidP="00CD2E52">
      <w:pPr>
        <w:tabs>
          <w:tab w:val="left" w:pos="6660"/>
          <w:tab w:val="left" w:pos="7290"/>
          <w:tab w:val="left" w:pos="7380"/>
        </w:tabs>
        <w:ind w:left="540" w:hanging="540"/>
        <w:rPr>
          <w:sz w:val="24"/>
          <w:szCs w:val="24"/>
        </w:rPr>
      </w:pPr>
      <w:r>
        <w:rPr>
          <w:sz w:val="24"/>
          <w:szCs w:val="24"/>
        </w:rPr>
        <w:t>1</w:t>
      </w:r>
      <w:r w:rsidR="00637CD2">
        <w:rPr>
          <w:sz w:val="24"/>
          <w:szCs w:val="24"/>
        </w:rPr>
        <w:t>0</w:t>
      </w:r>
      <w:r w:rsidR="00D23D7C">
        <w:rPr>
          <w:sz w:val="24"/>
          <w:szCs w:val="24"/>
        </w:rPr>
        <w:t>.</w:t>
      </w:r>
      <w:r w:rsidR="00CD2E52">
        <w:rPr>
          <w:sz w:val="24"/>
          <w:szCs w:val="24"/>
        </w:rPr>
        <w:tab/>
      </w:r>
      <w:r w:rsidR="00D23D7C" w:rsidRPr="00CD0CED">
        <w:rPr>
          <w:sz w:val="24"/>
          <w:szCs w:val="24"/>
        </w:rPr>
        <w:t>Executive Session</w:t>
      </w:r>
      <w:r w:rsidR="00D23D7C">
        <w:rPr>
          <w:sz w:val="24"/>
          <w:szCs w:val="24"/>
        </w:rPr>
        <w:t xml:space="preserve"> </w:t>
      </w:r>
    </w:p>
    <w:p w:rsidR="00D23D7C" w:rsidRDefault="00BB23DF" w:rsidP="00CD2E52">
      <w:pPr>
        <w:tabs>
          <w:tab w:val="left" w:pos="6660"/>
          <w:tab w:val="left" w:pos="7290"/>
          <w:tab w:val="left" w:pos="7380"/>
        </w:tabs>
        <w:ind w:left="540" w:hanging="540"/>
        <w:rPr>
          <w:sz w:val="24"/>
          <w:szCs w:val="24"/>
        </w:rPr>
      </w:pPr>
      <w:r>
        <w:rPr>
          <w:sz w:val="24"/>
          <w:szCs w:val="24"/>
        </w:rPr>
        <w:t>1</w:t>
      </w:r>
      <w:r w:rsidR="00637CD2">
        <w:rPr>
          <w:sz w:val="24"/>
          <w:szCs w:val="24"/>
        </w:rPr>
        <w:t>1</w:t>
      </w:r>
      <w:r>
        <w:rPr>
          <w:sz w:val="24"/>
          <w:szCs w:val="24"/>
        </w:rPr>
        <w:t>.</w:t>
      </w:r>
      <w:r w:rsidR="00CD2E52">
        <w:rPr>
          <w:sz w:val="24"/>
          <w:szCs w:val="24"/>
        </w:rPr>
        <w:tab/>
      </w:r>
      <w:r w:rsidR="00D23D7C">
        <w:rPr>
          <w:sz w:val="24"/>
          <w:szCs w:val="24"/>
        </w:rPr>
        <w:t xml:space="preserve">Additional Action by Board </w:t>
      </w:r>
    </w:p>
    <w:p w:rsidR="00D23D7C" w:rsidRDefault="00D23D7C" w:rsidP="00CD2E52">
      <w:pPr>
        <w:tabs>
          <w:tab w:val="left" w:pos="6660"/>
          <w:tab w:val="left" w:pos="7290"/>
          <w:tab w:val="left" w:pos="7380"/>
        </w:tabs>
        <w:ind w:left="540" w:hanging="540"/>
        <w:rPr>
          <w:sz w:val="24"/>
          <w:szCs w:val="24"/>
        </w:rPr>
      </w:pPr>
      <w:r>
        <w:rPr>
          <w:sz w:val="24"/>
          <w:szCs w:val="24"/>
        </w:rPr>
        <w:t>1</w:t>
      </w:r>
      <w:r w:rsidR="00637CD2">
        <w:rPr>
          <w:sz w:val="24"/>
          <w:szCs w:val="24"/>
        </w:rPr>
        <w:t>2</w:t>
      </w:r>
      <w:r>
        <w:rPr>
          <w:sz w:val="24"/>
          <w:szCs w:val="24"/>
        </w:rPr>
        <w:t>.</w:t>
      </w:r>
      <w:r w:rsidR="00CD2E52">
        <w:rPr>
          <w:sz w:val="24"/>
          <w:szCs w:val="24"/>
        </w:rPr>
        <w:tab/>
      </w:r>
      <w:r>
        <w:rPr>
          <w:sz w:val="24"/>
          <w:szCs w:val="24"/>
        </w:rPr>
        <w:t>Motion for Adjournment</w:t>
      </w:r>
    </w:p>
    <w:p w:rsidR="00D23D7C" w:rsidRDefault="00D23D7C" w:rsidP="00D23D7C">
      <w:pPr>
        <w:rPr>
          <w:sz w:val="22"/>
          <w:szCs w:val="24"/>
        </w:rPr>
      </w:pPr>
    </w:p>
    <w:p w:rsidR="00D23D7C" w:rsidRPr="004D33DE" w:rsidRDefault="00C837C2" w:rsidP="00D23D7C">
      <w:pPr>
        <w:rPr>
          <w:sz w:val="22"/>
          <w:szCs w:val="24"/>
        </w:rPr>
      </w:pPr>
      <w:r>
        <w:rPr>
          <w:sz w:val="22"/>
          <w:szCs w:val="24"/>
        </w:rPr>
        <w:t>Ann Bell, AICP, PP</w:t>
      </w:r>
      <w:r w:rsidR="00D23D7C" w:rsidRPr="00DC314B">
        <w:rPr>
          <w:sz w:val="22"/>
          <w:szCs w:val="24"/>
        </w:rPr>
        <w:t xml:space="preserve"> </w:t>
      </w:r>
      <w:r w:rsidR="00D23D7C">
        <w:rPr>
          <w:sz w:val="22"/>
          <w:szCs w:val="24"/>
        </w:rPr>
        <w:br/>
        <w:t>Zoning</w:t>
      </w:r>
      <w:r w:rsidR="00D23D7C" w:rsidRPr="00DC314B">
        <w:rPr>
          <w:sz w:val="22"/>
          <w:szCs w:val="24"/>
        </w:rPr>
        <w:t xml:space="preserve"> Board Secretary</w:t>
      </w:r>
      <w:r w:rsidR="00A44F62">
        <w:rPr>
          <w:sz w:val="22"/>
          <w:szCs w:val="24"/>
        </w:rPr>
        <w:br/>
      </w:r>
    </w:p>
    <w:p w:rsidR="00CA1181" w:rsidRDefault="00D23D7C" w:rsidP="00D23D7C">
      <w:r w:rsidRPr="0006083F">
        <w:rPr>
          <w:bCs/>
          <w:i/>
          <w:sz w:val="16"/>
          <w:szCs w:val="16"/>
        </w:rPr>
        <w:t>Please be advised that this public meeting of the Medford Township Zoning Board of Adjustment will be videotaped by the municipality (for recording purposes) as authorized by the Open Public Meetings Act and the New Jersey Supreme Court Opinion in Taurus v. Borough of Pine Hill, 189 N.J. 497 (2007).  The recorded videotape of the meeting will be available for public viewing on the Medford Township website, as soon as practicable after the public meeting has conc</w:t>
      </w:r>
    </w:p>
    <w:sectPr w:rsidR="00CA1181" w:rsidSect="00D23D7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52C" w:rsidRDefault="0070052C" w:rsidP="0070052C">
      <w:r>
        <w:separator/>
      </w:r>
    </w:p>
  </w:endnote>
  <w:endnote w:type="continuationSeparator" w:id="0">
    <w:p w:rsidR="0070052C" w:rsidRDefault="0070052C" w:rsidP="0070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C2" w:rsidRDefault="00C837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C2" w:rsidRDefault="00C837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C2" w:rsidRDefault="00C83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52C" w:rsidRDefault="0070052C" w:rsidP="0070052C">
      <w:r>
        <w:separator/>
      </w:r>
    </w:p>
  </w:footnote>
  <w:footnote w:type="continuationSeparator" w:id="0">
    <w:p w:rsidR="0070052C" w:rsidRDefault="0070052C" w:rsidP="00700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C2" w:rsidRDefault="00C837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C2" w:rsidRDefault="00C837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C2" w:rsidRDefault="00C83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E0916"/>
    <w:multiLevelType w:val="hybridMultilevel"/>
    <w:tmpl w:val="AC5262B6"/>
    <w:lvl w:ilvl="0" w:tplc="5746AFC2">
      <w:start w:val="2"/>
      <w:numFmt w:val="bullet"/>
      <w:lvlText w:val=""/>
      <w:lvlJc w:val="left"/>
      <w:pPr>
        <w:ind w:left="795" w:hanging="360"/>
      </w:pPr>
      <w:rPr>
        <w:rFonts w:ascii="Wingdings" w:eastAsia="Calibri" w:hAnsi="Wingdings" w:cs="Wingdings" w:hint="default"/>
        <w:i w:val="0"/>
        <w:sz w:val="22"/>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408442BA"/>
    <w:multiLevelType w:val="hybridMultilevel"/>
    <w:tmpl w:val="250E07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BBE1754"/>
    <w:multiLevelType w:val="hybridMultilevel"/>
    <w:tmpl w:val="3D763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793E3B"/>
    <w:multiLevelType w:val="hybridMultilevel"/>
    <w:tmpl w:val="20769C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FE32A3C"/>
    <w:multiLevelType w:val="hybridMultilevel"/>
    <w:tmpl w:val="0C1A9284"/>
    <w:lvl w:ilvl="0" w:tplc="04090009">
      <w:start w:val="1"/>
      <w:numFmt w:val="bullet"/>
      <w:lvlText w:val=""/>
      <w:lvlJc w:val="left"/>
      <w:pPr>
        <w:ind w:left="900" w:hanging="360"/>
      </w:pPr>
      <w:rPr>
        <w:rFonts w:ascii="Wingdings" w:hAnsi="Wingdings" w:hint="default"/>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7C"/>
    <w:rsid w:val="00072F70"/>
    <w:rsid w:val="0008057A"/>
    <w:rsid w:val="0008298E"/>
    <w:rsid w:val="0009590E"/>
    <w:rsid w:val="000B649B"/>
    <w:rsid w:val="00176D54"/>
    <w:rsid w:val="001F1F27"/>
    <w:rsid w:val="001F486D"/>
    <w:rsid w:val="002177AE"/>
    <w:rsid w:val="00260B01"/>
    <w:rsid w:val="00261848"/>
    <w:rsid w:val="0027462A"/>
    <w:rsid w:val="002924CB"/>
    <w:rsid w:val="002C252D"/>
    <w:rsid w:val="003043C7"/>
    <w:rsid w:val="00306E01"/>
    <w:rsid w:val="00313011"/>
    <w:rsid w:val="003145D1"/>
    <w:rsid w:val="00365C4B"/>
    <w:rsid w:val="003A2550"/>
    <w:rsid w:val="00463B2C"/>
    <w:rsid w:val="004C3724"/>
    <w:rsid w:val="004C511F"/>
    <w:rsid w:val="004D1324"/>
    <w:rsid w:val="004D33DE"/>
    <w:rsid w:val="00510248"/>
    <w:rsid w:val="00582AE3"/>
    <w:rsid w:val="005A1918"/>
    <w:rsid w:val="005B1C5E"/>
    <w:rsid w:val="00637CD2"/>
    <w:rsid w:val="006A769E"/>
    <w:rsid w:val="006B2044"/>
    <w:rsid w:val="0070052C"/>
    <w:rsid w:val="007213B6"/>
    <w:rsid w:val="00727EA7"/>
    <w:rsid w:val="00750224"/>
    <w:rsid w:val="007D5E04"/>
    <w:rsid w:val="007E70FB"/>
    <w:rsid w:val="007F4941"/>
    <w:rsid w:val="007F4F42"/>
    <w:rsid w:val="008B03C7"/>
    <w:rsid w:val="009A42A8"/>
    <w:rsid w:val="00A23430"/>
    <w:rsid w:val="00A44F62"/>
    <w:rsid w:val="00A47E30"/>
    <w:rsid w:val="00A66A27"/>
    <w:rsid w:val="00A729F1"/>
    <w:rsid w:val="00AC7B0B"/>
    <w:rsid w:val="00AE63F8"/>
    <w:rsid w:val="00BB23DF"/>
    <w:rsid w:val="00C00FE7"/>
    <w:rsid w:val="00C24459"/>
    <w:rsid w:val="00C40FB6"/>
    <w:rsid w:val="00C60960"/>
    <w:rsid w:val="00C754A9"/>
    <w:rsid w:val="00C837C2"/>
    <w:rsid w:val="00C879DC"/>
    <w:rsid w:val="00CD2E52"/>
    <w:rsid w:val="00D13764"/>
    <w:rsid w:val="00D23D7C"/>
    <w:rsid w:val="00D57F69"/>
    <w:rsid w:val="00D70BF8"/>
    <w:rsid w:val="00E928DB"/>
    <w:rsid w:val="00EB015F"/>
    <w:rsid w:val="00EC059A"/>
    <w:rsid w:val="00EC2A55"/>
    <w:rsid w:val="00EC700D"/>
    <w:rsid w:val="00ED09AC"/>
    <w:rsid w:val="00F12655"/>
    <w:rsid w:val="00F15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chartTrackingRefBased/>
  <w15:docId w15:val="{9B502BBD-633F-4710-879A-DAD85BCF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3D7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D7C"/>
    <w:pPr>
      <w:ind w:left="720"/>
      <w:contextualSpacing/>
    </w:pPr>
  </w:style>
  <w:style w:type="paragraph" w:customStyle="1" w:styleId="Default">
    <w:name w:val="Default"/>
    <w:rsid w:val="00D23D7C"/>
    <w:pPr>
      <w:autoSpaceDE w:val="0"/>
      <w:autoSpaceDN w:val="0"/>
      <w:adjustRightInd w:val="0"/>
      <w:spacing w:after="0" w:line="240" w:lineRule="auto"/>
    </w:pPr>
    <w:rPr>
      <w:rFonts w:ascii="Franklin Gothic Book" w:eastAsia="Times New Roman" w:hAnsi="Franklin Gothic Book" w:cs="Franklin Gothic Book"/>
      <w:color w:val="000000"/>
      <w:sz w:val="24"/>
      <w:szCs w:val="24"/>
    </w:rPr>
  </w:style>
  <w:style w:type="paragraph" w:styleId="NoSpacing">
    <w:name w:val="No Spacing"/>
    <w:uiPriority w:val="1"/>
    <w:qFormat/>
    <w:rsid w:val="004C511F"/>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70052C"/>
    <w:pPr>
      <w:tabs>
        <w:tab w:val="center" w:pos="4680"/>
        <w:tab w:val="right" w:pos="9360"/>
      </w:tabs>
    </w:pPr>
  </w:style>
  <w:style w:type="character" w:customStyle="1" w:styleId="HeaderChar">
    <w:name w:val="Header Char"/>
    <w:basedOn w:val="DefaultParagraphFont"/>
    <w:link w:val="Header"/>
    <w:uiPriority w:val="99"/>
    <w:rsid w:val="0070052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0052C"/>
    <w:pPr>
      <w:tabs>
        <w:tab w:val="center" w:pos="4680"/>
        <w:tab w:val="right" w:pos="9360"/>
      </w:tabs>
    </w:pPr>
  </w:style>
  <w:style w:type="character" w:customStyle="1" w:styleId="FooterChar">
    <w:name w:val="Footer Char"/>
    <w:basedOn w:val="DefaultParagraphFont"/>
    <w:link w:val="Footer"/>
    <w:uiPriority w:val="99"/>
    <w:rsid w:val="007005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432C6-6122-49D1-8EBF-82ED3C977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Krystle Garrison</dc:creator>
  <cp:keywords/>
  <dc:description/>
  <cp:lastModifiedBy>Ann Bell</cp:lastModifiedBy>
  <cp:revision>3</cp:revision>
  <cp:lastPrinted>2022-01-13T15:39:00Z</cp:lastPrinted>
  <dcterms:created xsi:type="dcterms:W3CDTF">2023-01-12T18:40:00Z</dcterms:created>
  <dcterms:modified xsi:type="dcterms:W3CDTF">2023-01-12T18:40:00Z</dcterms:modified>
</cp:coreProperties>
</file>