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06563A" w:rsidRPr="0006563A">
        <w:rPr>
          <w:sz w:val="26"/>
          <w:szCs w:val="26"/>
          <w:u w:val="single"/>
        </w:rPr>
        <w:t xml:space="preserve">17 North Main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Pr="0006563A">
        <w:rPr>
          <w:b/>
          <w:sz w:val="28"/>
          <w:szCs w:val="28"/>
        </w:rPr>
        <w:t>·</w:t>
      </w:r>
      <w:r>
        <w:t xml:space="preserve"> </w:t>
      </w:r>
      <w:r w:rsidRPr="0006563A">
        <w:rPr>
          <w:sz w:val="26"/>
          <w:szCs w:val="26"/>
        </w:rPr>
        <w:t xml:space="preserve">PHONE: 609/654-2608 x312 or x315 </w:t>
      </w:r>
      <w:r w:rsidRPr="0006563A">
        <w:rPr>
          <w:b/>
          <w:sz w:val="26"/>
          <w:szCs w:val="26"/>
        </w:rPr>
        <w:t>·</w:t>
      </w:r>
      <w:r w:rsidRPr="0006563A">
        <w:rPr>
          <w:sz w:val="26"/>
          <w:szCs w:val="26"/>
        </w:rPr>
        <w:t xml:space="preserve"> FAX: 609/953</w:t>
      </w:r>
      <w:r w:rsidR="00FA2238">
        <w:rPr>
          <w:sz w:val="26"/>
          <w:szCs w:val="26"/>
        </w:rPr>
        <w:t>-</w:t>
      </w:r>
      <w:r w:rsidRPr="0006563A">
        <w:rPr>
          <w:sz w:val="26"/>
          <w:szCs w:val="26"/>
        </w:rPr>
        <w:t>7720</w:t>
      </w:r>
    </w:p>
    <w:p w:rsidR="00CB74A6" w:rsidRDefault="00CB74A6" w:rsidP="00CB74A6">
      <w:pPr>
        <w:pStyle w:val="Heading6"/>
        <w:jc w:val="left"/>
        <w:rPr>
          <w:rFonts w:ascii="Calibri" w:eastAsia="Calibri" w:hAnsi="Calibri"/>
          <w:b w:val="0"/>
          <w:szCs w:val="22"/>
          <w:u w:val="none"/>
        </w:rPr>
      </w:pPr>
    </w:p>
    <w:p w:rsidR="00CB74A6" w:rsidRPr="000E61F8" w:rsidRDefault="00CB74A6" w:rsidP="00CB74A6">
      <w:pPr>
        <w:pStyle w:val="Heading6"/>
        <w:ind w:firstLine="720"/>
        <w:jc w:val="left"/>
        <w:rPr>
          <w:rFonts w:ascii="Calibri" w:hAnsi="Calibri"/>
          <w:sz w:val="20"/>
        </w:rPr>
      </w:pPr>
      <w:r w:rsidRPr="000E61F8">
        <w:rPr>
          <w:rFonts w:ascii="Calibri" w:hAnsi="Calibri"/>
          <w:sz w:val="20"/>
          <w:u w:val="none"/>
        </w:rPr>
        <w:t xml:space="preserve">   </w:t>
      </w:r>
      <w:r w:rsidR="00C0081E" w:rsidRPr="000E61F8">
        <w:rPr>
          <w:rFonts w:ascii="Calibri" w:hAnsi="Calibri"/>
          <w:sz w:val="20"/>
        </w:rPr>
        <w:t>MEDFORD TOWNSHIP</w:t>
      </w:r>
      <w:r w:rsidRPr="000E61F8">
        <w:rPr>
          <w:rFonts w:ascii="Calibri" w:hAnsi="Calibri"/>
          <w:sz w:val="20"/>
        </w:rPr>
        <w:t xml:space="preserve"> </w:t>
      </w:r>
      <w:r w:rsidR="001F7995" w:rsidRPr="000E61F8">
        <w:rPr>
          <w:rFonts w:ascii="Calibri" w:hAnsi="Calibri"/>
          <w:sz w:val="20"/>
        </w:rPr>
        <w:t>PLANNING BOARD</w:t>
      </w:r>
    </w:p>
    <w:p w:rsidR="000E61F8" w:rsidRPr="000E61F8" w:rsidRDefault="000E61F8" w:rsidP="000E61F8">
      <w:pPr>
        <w:pStyle w:val="Heading6"/>
        <w:rPr>
          <w:rFonts w:ascii="Calibri" w:hAnsi="Calibri"/>
          <w:sz w:val="20"/>
        </w:rPr>
      </w:pPr>
      <w:r w:rsidRPr="000E61F8">
        <w:rPr>
          <w:rFonts w:ascii="Calibri" w:hAnsi="Calibri"/>
          <w:sz w:val="20"/>
        </w:rPr>
        <w:t>REORGANIZATION MEETING AGENDA</w:t>
      </w:r>
    </w:p>
    <w:p w:rsidR="001F7995" w:rsidRPr="000E61F8" w:rsidRDefault="000B2838" w:rsidP="001F7995">
      <w:pPr>
        <w:contextualSpacing/>
        <w:jc w:val="center"/>
        <w:rPr>
          <w:rFonts w:ascii="Calibri" w:hAnsi="Calibri"/>
          <w:b/>
          <w:bCs/>
          <w:color w:val="FF0000"/>
          <w:sz w:val="20"/>
          <w:szCs w:val="20"/>
          <w:u w:val="single"/>
        </w:rPr>
      </w:pPr>
      <w:r w:rsidRPr="000E61F8">
        <w:rPr>
          <w:rFonts w:ascii="Calibri" w:hAnsi="Calibri"/>
          <w:b/>
          <w:bCs/>
          <w:sz w:val="20"/>
          <w:szCs w:val="20"/>
          <w:u w:val="single"/>
        </w:rPr>
        <w:t>JANUARY 2</w:t>
      </w:r>
      <w:r w:rsidR="00AF1BE5">
        <w:rPr>
          <w:rFonts w:ascii="Calibri" w:hAnsi="Calibri"/>
          <w:b/>
          <w:bCs/>
          <w:sz w:val="20"/>
          <w:szCs w:val="20"/>
          <w:u w:val="single"/>
        </w:rPr>
        <w:t>7</w:t>
      </w:r>
      <w:r w:rsidRPr="000E61F8">
        <w:rPr>
          <w:rFonts w:ascii="Calibri" w:hAnsi="Calibri"/>
          <w:b/>
          <w:bCs/>
          <w:sz w:val="20"/>
          <w:szCs w:val="20"/>
          <w:u w:val="single"/>
        </w:rPr>
        <w:t>, 202</w:t>
      </w:r>
      <w:r w:rsidR="00AF1BE5">
        <w:rPr>
          <w:rFonts w:ascii="Calibri" w:hAnsi="Calibri"/>
          <w:b/>
          <w:bCs/>
          <w:sz w:val="20"/>
          <w:szCs w:val="20"/>
          <w:u w:val="single"/>
        </w:rPr>
        <w:t>1</w:t>
      </w:r>
      <w:r w:rsidR="00081D02" w:rsidRPr="000E61F8">
        <w:rPr>
          <w:rFonts w:ascii="Calibri" w:hAnsi="Calibri"/>
          <w:b/>
          <w:bCs/>
          <w:sz w:val="20"/>
          <w:szCs w:val="20"/>
          <w:u w:val="single"/>
        </w:rPr>
        <w:t xml:space="preserve"> </w:t>
      </w:r>
      <w:r w:rsidR="00081D02" w:rsidRPr="000E61F8">
        <w:rPr>
          <w:rFonts w:ascii="Calibri" w:hAnsi="Calibri"/>
          <w:b/>
          <w:bCs/>
          <w:sz w:val="20"/>
          <w:szCs w:val="20"/>
        </w:rPr>
        <w:t xml:space="preserve">  </w:t>
      </w:r>
    </w:p>
    <w:p w:rsidR="00BE7DC6" w:rsidRPr="000E61F8" w:rsidRDefault="001F7995" w:rsidP="002F49C5">
      <w:pPr>
        <w:contextualSpacing/>
        <w:jc w:val="center"/>
        <w:rPr>
          <w:rFonts w:ascii="Calibri" w:hAnsi="Calibri"/>
          <w:b/>
          <w:bCs/>
          <w:sz w:val="20"/>
          <w:szCs w:val="20"/>
          <w:u w:val="single"/>
        </w:rPr>
      </w:pPr>
      <w:r w:rsidRPr="000E61F8">
        <w:rPr>
          <w:rFonts w:ascii="Calibri" w:hAnsi="Calibri"/>
          <w:b/>
          <w:bCs/>
          <w:sz w:val="20"/>
          <w:szCs w:val="20"/>
          <w:u w:val="single"/>
        </w:rPr>
        <w:t>7:00 P.M.</w:t>
      </w:r>
      <w:r w:rsidR="002F49C5" w:rsidRPr="000E61F8">
        <w:rPr>
          <w:rFonts w:ascii="Calibri" w:hAnsi="Calibri"/>
          <w:b/>
          <w:bCs/>
          <w:sz w:val="20"/>
          <w:szCs w:val="20"/>
          <w:u w:val="single"/>
        </w:rPr>
        <w:t xml:space="preserve"> </w:t>
      </w:r>
    </w:p>
    <w:p w:rsidR="00AB60EC" w:rsidRPr="000E61F8" w:rsidRDefault="00AB60EC" w:rsidP="0025296A">
      <w:pPr>
        <w:spacing w:after="0"/>
        <w:jc w:val="center"/>
        <w:rPr>
          <w:rFonts w:ascii="Calibri" w:hAnsi="Calibri"/>
          <w:b/>
          <w:bCs/>
          <w:sz w:val="20"/>
          <w:szCs w:val="20"/>
        </w:rPr>
      </w:pPr>
      <w:r w:rsidRPr="000E61F8">
        <w:rPr>
          <w:rFonts w:ascii="Calibri" w:hAnsi="Calibri"/>
          <w:b/>
          <w:bCs/>
          <w:sz w:val="20"/>
          <w:szCs w:val="20"/>
        </w:rPr>
        <w:t>via ZOOM</w:t>
      </w:r>
    </w:p>
    <w:p w:rsidR="00AB60EC" w:rsidRPr="00E073FB" w:rsidRDefault="00AB60EC" w:rsidP="00E073FB">
      <w:pPr>
        <w:jc w:val="center"/>
      </w:pPr>
      <w:r w:rsidRPr="00E073FB">
        <w:rPr>
          <w:b/>
          <w:sz w:val="20"/>
          <w:szCs w:val="20"/>
        </w:rPr>
        <w:t xml:space="preserve">Meeting ID:  </w:t>
      </w:r>
      <w:r w:rsidR="00E073FB" w:rsidRPr="00E073FB">
        <w:t>848 849 0899</w:t>
      </w:r>
      <w:r w:rsidRPr="00E073FB">
        <w:rPr>
          <w:b/>
          <w:sz w:val="20"/>
          <w:szCs w:val="20"/>
        </w:rPr>
        <w:t xml:space="preserve">  //  Password: </w:t>
      </w:r>
      <w:r w:rsidR="00E073FB" w:rsidRPr="00E073FB">
        <w:t>213971</w:t>
      </w:r>
      <w:r w:rsidRPr="00E073FB">
        <w:rPr>
          <w:b/>
          <w:sz w:val="20"/>
          <w:szCs w:val="20"/>
        </w:rPr>
        <w:br/>
        <w:t>ALL SUPPORTING APPLICATION DOCUMENTS ARE AVAILABLE ON THE MEDFORD MUNICIPAL WEBSITE AT:   http://www.medfordtownship.com/planningboard</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 xml:space="preserve">Flag Salute                                                                   </w:t>
      </w:r>
    </w:p>
    <w:p w:rsidR="00753877" w:rsidRDefault="00332A22" w:rsidP="00753877">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Open public meeting statement</w:t>
      </w:r>
    </w:p>
    <w:p w:rsidR="00332A22" w:rsidRPr="00753877" w:rsidRDefault="00332A22" w:rsidP="00753877">
      <w:pPr>
        <w:pStyle w:val="ListParagraph"/>
        <w:numPr>
          <w:ilvl w:val="0"/>
          <w:numId w:val="13"/>
        </w:numPr>
        <w:tabs>
          <w:tab w:val="left" w:pos="561"/>
        </w:tabs>
        <w:contextualSpacing/>
        <w:rPr>
          <w:rFonts w:ascii="Calibri" w:hAnsi="Calibri"/>
          <w:sz w:val="22"/>
          <w:szCs w:val="22"/>
        </w:rPr>
      </w:pPr>
      <w:r w:rsidRPr="00753877">
        <w:rPr>
          <w:rFonts w:ascii="Calibri" w:hAnsi="Calibri"/>
          <w:sz w:val="22"/>
          <w:szCs w:val="22"/>
        </w:rPr>
        <w:t>Roll call</w:t>
      </w:r>
    </w:p>
    <w:p w:rsidR="00332A22" w:rsidRPr="00934045"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Executive Session:</w:t>
      </w:r>
      <w:r>
        <w:rPr>
          <w:rFonts w:ascii="Calibri" w:hAnsi="Calibri"/>
          <w:sz w:val="22"/>
          <w:szCs w:val="22"/>
        </w:rPr>
        <w:t xml:space="preserve"> Professional Appointments</w:t>
      </w:r>
    </w:p>
    <w:p w:rsidR="00332A22" w:rsidRDefault="00332A22" w:rsidP="00332A22">
      <w:pPr>
        <w:pStyle w:val="ListParagraph"/>
        <w:numPr>
          <w:ilvl w:val="0"/>
          <w:numId w:val="13"/>
        </w:numPr>
        <w:tabs>
          <w:tab w:val="left" w:pos="561"/>
        </w:tabs>
        <w:contextualSpacing/>
        <w:rPr>
          <w:rFonts w:ascii="Calibri" w:hAnsi="Calibri"/>
          <w:sz w:val="22"/>
          <w:szCs w:val="22"/>
        </w:rPr>
      </w:pPr>
      <w:r w:rsidRPr="00934045">
        <w:rPr>
          <w:rFonts w:ascii="Calibri" w:hAnsi="Calibri"/>
          <w:sz w:val="22"/>
          <w:szCs w:val="22"/>
        </w:rPr>
        <w:t>Nomination and election of Chair</w:t>
      </w:r>
    </w:p>
    <w:p w:rsidR="00332A22" w:rsidRDefault="00332A22"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Nomination and election of Vice-Chair</w:t>
      </w:r>
    </w:p>
    <w:p w:rsidR="00753877"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Minutes:</w:t>
      </w:r>
      <w:r w:rsidR="002338B3" w:rsidRPr="00332A22">
        <w:rPr>
          <w:rFonts w:ascii="Calibri" w:hAnsi="Calibri"/>
          <w:sz w:val="22"/>
          <w:szCs w:val="22"/>
        </w:rPr>
        <w:t xml:space="preserve"> </w:t>
      </w:r>
      <w:r w:rsidR="000B2838" w:rsidRPr="00332A22">
        <w:rPr>
          <w:rFonts w:ascii="Calibri" w:hAnsi="Calibri"/>
          <w:sz w:val="22"/>
          <w:szCs w:val="22"/>
        </w:rPr>
        <w:t>December 21</w:t>
      </w:r>
      <w:r w:rsidR="00B06B09" w:rsidRPr="00332A22">
        <w:rPr>
          <w:rFonts w:ascii="Calibri" w:hAnsi="Calibri"/>
          <w:sz w:val="22"/>
          <w:szCs w:val="22"/>
        </w:rPr>
        <w:t>, 2020</w:t>
      </w:r>
      <w:r w:rsidRPr="00332A22">
        <w:rPr>
          <w:rFonts w:ascii="Calibri" w:hAnsi="Calibri"/>
          <w:sz w:val="22"/>
          <w:szCs w:val="22"/>
        </w:rPr>
        <w:t xml:space="preserve"> Regular Planning Board Minutes</w:t>
      </w:r>
      <w:r w:rsidR="00332A22" w:rsidRPr="00332A22">
        <w:rPr>
          <w:rFonts w:ascii="Calibri" w:hAnsi="Calibri"/>
          <w:sz w:val="22"/>
          <w:szCs w:val="22"/>
        </w:rPr>
        <w:t xml:space="preserve"> </w:t>
      </w:r>
    </w:p>
    <w:p w:rsidR="00332A22" w:rsidRDefault="00753877" w:rsidP="00753877">
      <w:pPr>
        <w:pStyle w:val="ListParagraph"/>
        <w:tabs>
          <w:tab w:val="left" w:pos="561"/>
        </w:tabs>
        <w:contextualSpacing/>
        <w:rPr>
          <w:rFonts w:ascii="Calibri" w:hAnsi="Calibri"/>
          <w:sz w:val="22"/>
          <w:szCs w:val="22"/>
        </w:rPr>
      </w:pPr>
      <w:r>
        <w:rPr>
          <w:rFonts w:ascii="Calibri" w:hAnsi="Calibri"/>
          <w:sz w:val="22"/>
          <w:szCs w:val="22"/>
        </w:rPr>
        <w:tab/>
      </w:r>
      <w:r w:rsidR="00332A22">
        <w:rPr>
          <w:rFonts w:ascii="Calibri" w:hAnsi="Calibri"/>
          <w:sz w:val="22"/>
          <w:szCs w:val="22"/>
        </w:rPr>
        <w:t>December 21, 2020 Executive Minutes</w:t>
      </w:r>
    </w:p>
    <w:p w:rsidR="00332A22"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rPr>
        <w:t>Correspondence:</w:t>
      </w:r>
      <w:r w:rsidR="002F49C5" w:rsidRPr="00332A22">
        <w:rPr>
          <w:rFonts w:ascii="Calibri" w:hAnsi="Calibri"/>
        </w:rPr>
        <w:t xml:space="preserve"> none</w:t>
      </w:r>
    </w:p>
    <w:p w:rsidR="001F7995" w:rsidRPr="00332A22" w:rsidRDefault="001F7995" w:rsidP="00332A22">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Reports</w:t>
      </w:r>
      <w:r w:rsidR="002338B3" w:rsidRPr="00332A22">
        <w:rPr>
          <w:rFonts w:ascii="Calibri" w:hAnsi="Calibri"/>
          <w:sz w:val="22"/>
          <w:szCs w:val="22"/>
        </w:rPr>
        <w:t xml:space="preserve">: </w:t>
      </w:r>
      <w:r w:rsidRPr="00332A22">
        <w:rPr>
          <w:rFonts w:ascii="Calibri" w:hAnsi="Calibri"/>
          <w:sz w:val="22"/>
          <w:szCs w:val="22"/>
          <w:u w:val="single"/>
        </w:rPr>
        <w:t>Insufficient escrow balances over 6 months</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Devel L.C.,</w:t>
      </w:r>
      <w:r w:rsidR="00C475FB" w:rsidRPr="00F675C5">
        <w:rPr>
          <w:rFonts w:ascii="Calibri" w:hAnsi="Calibri"/>
          <w:sz w:val="22"/>
          <w:szCs w:val="22"/>
        </w:rPr>
        <w:t xml:space="preserve"> </w:t>
      </w:r>
      <w:r w:rsidRPr="00F675C5">
        <w:rPr>
          <w:rFonts w:ascii="Calibri" w:hAnsi="Calibri"/>
          <w:sz w:val="22"/>
          <w:szCs w:val="22"/>
        </w:rPr>
        <w:t>Easttown Phase 1-2, PBC-1320AF1, $8734.31</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Albert Case, Shirley’s Country Cottage, 5358PR, $308.33</w:t>
      </w:r>
    </w:p>
    <w:p w:rsidR="001F7995" w:rsidRPr="00F675C5" w:rsidRDefault="001F7995" w:rsidP="008853C3">
      <w:pPr>
        <w:pStyle w:val="ListParagraph"/>
        <w:numPr>
          <w:ilvl w:val="1"/>
          <w:numId w:val="13"/>
        </w:numPr>
        <w:rPr>
          <w:rFonts w:ascii="Calibri" w:hAnsi="Calibri"/>
          <w:sz w:val="22"/>
          <w:szCs w:val="22"/>
        </w:rPr>
      </w:pPr>
      <w:r w:rsidRPr="00F675C5">
        <w:rPr>
          <w:rFonts w:ascii="Calibri" w:hAnsi="Calibri"/>
          <w:sz w:val="22"/>
          <w:szCs w:val="22"/>
        </w:rPr>
        <w:t>Pagliuso Custom Builders, SPR-5587, $2</w:t>
      </w:r>
      <w:r w:rsidR="007F62B5" w:rsidRPr="00F675C5">
        <w:rPr>
          <w:rFonts w:ascii="Calibri" w:hAnsi="Calibri"/>
          <w:sz w:val="22"/>
          <w:szCs w:val="22"/>
        </w:rPr>
        <w:t>300.04</w:t>
      </w:r>
    </w:p>
    <w:p w:rsidR="00332A22" w:rsidRPr="00332A22" w:rsidRDefault="008A136C" w:rsidP="00332A22">
      <w:pPr>
        <w:pStyle w:val="ListParagraph"/>
        <w:numPr>
          <w:ilvl w:val="1"/>
          <w:numId w:val="13"/>
        </w:numPr>
        <w:rPr>
          <w:rFonts w:ascii="Calibri" w:hAnsi="Calibri"/>
          <w:sz w:val="22"/>
          <w:szCs w:val="22"/>
        </w:rPr>
      </w:pPr>
      <w:r w:rsidRPr="00F675C5">
        <w:rPr>
          <w:rFonts w:ascii="Calibri" w:hAnsi="Calibri"/>
          <w:sz w:val="22"/>
          <w:szCs w:val="22"/>
        </w:rPr>
        <w:t>Krista Donegan, ZVE-882, $103.2</w:t>
      </w:r>
      <w:r w:rsidR="00332A22">
        <w:rPr>
          <w:rFonts w:ascii="Calibri" w:hAnsi="Calibri"/>
          <w:sz w:val="22"/>
          <w:szCs w:val="22"/>
        </w:rPr>
        <w:t>5</w:t>
      </w:r>
    </w:p>
    <w:p w:rsidR="00EF64A7" w:rsidRPr="00332A22" w:rsidRDefault="00EF64A7" w:rsidP="00332A22">
      <w:pPr>
        <w:pStyle w:val="ListParagraph"/>
        <w:numPr>
          <w:ilvl w:val="0"/>
          <w:numId w:val="13"/>
        </w:numPr>
        <w:rPr>
          <w:rFonts w:ascii="Calibri" w:hAnsi="Calibri"/>
          <w:sz w:val="22"/>
          <w:szCs w:val="22"/>
        </w:rPr>
      </w:pPr>
      <w:r w:rsidRPr="00332A22">
        <w:rPr>
          <w:rFonts w:ascii="Calibri" w:hAnsi="Calibri"/>
          <w:bCs/>
          <w:sz w:val="22"/>
          <w:szCs w:val="22"/>
        </w:rPr>
        <w:t>Memorialization</w:t>
      </w:r>
      <w:r w:rsidR="00E07542" w:rsidRPr="00332A22">
        <w:rPr>
          <w:rFonts w:ascii="Calibri" w:hAnsi="Calibri"/>
          <w:bCs/>
          <w:sz w:val="22"/>
          <w:szCs w:val="22"/>
        </w:rPr>
        <w:t>:</w:t>
      </w:r>
    </w:p>
    <w:p w:rsidR="000B2838" w:rsidRPr="00332A22" w:rsidRDefault="000B2838" w:rsidP="000B2838">
      <w:pPr>
        <w:pStyle w:val="ListParagraph"/>
        <w:numPr>
          <w:ilvl w:val="1"/>
          <w:numId w:val="13"/>
        </w:numPr>
        <w:rPr>
          <w:rFonts w:ascii="Calibri" w:eastAsia="Calibri" w:hAnsi="Calibri"/>
          <w:sz w:val="22"/>
          <w:szCs w:val="22"/>
          <w:u w:val="single"/>
        </w:rPr>
      </w:pPr>
      <w:r w:rsidRPr="00332A22">
        <w:rPr>
          <w:rFonts w:ascii="Calibri" w:eastAsia="Calibri" w:hAnsi="Calibri"/>
          <w:sz w:val="22"/>
          <w:szCs w:val="22"/>
          <w:u w:val="single"/>
        </w:rPr>
        <w:t>Timber Ridge at Medford, LLC, 401/13.01 &amp; 403/2 and 7, Hartford Road &amp; Route 70, PBC-1354PF2</w:t>
      </w:r>
    </w:p>
    <w:p w:rsidR="00151D5B" w:rsidRPr="00332A22" w:rsidRDefault="000B2838" w:rsidP="000B2838">
      <w:pPr>
        <w:spacing w:after="0" w:line="240" w:lineRule="auto"/>
        <w:ind w:left="1641"/>
        <w:rPr>
          <w:rFonts w:ascii="Calibri" w:eastAsia="Calibri" w:hAnsi="Calibri"/>
        </w:rPr>
      </w:pPr>
      <w:r w:rsidRPr="00D00F8B">
        <w:rPr>
          <w:rFonts w:ascii="Calibri" w:eastAsia="Calibri" w:hAnsi="Calibri"/>
        </w:rPr>
        <w:t xml:space="preserve">Memorialization of Resolution approving </w:t>
      </w:r>
      <w:r w:rsidR="00D00F8B" w:rsidRPr="00D00F8B">
        <w:rPr>
          <w:rFonts w:ascii="Calibri" w:eastAsia="Calibri" w:hAnsi="Calibri"/>
        </w:rPr>
        <w:t>Final Major Subdivision and Site Plan approval for Phases II &amp; III to construct apartments, townhouses and single family houses.</w:t>
      </w:r>
      <w:r w:rsidRPr="00332A22">
        <w:rPr>
          <w:rFonts w:ascii="Calibri" w:eastAsia="Calibri" w:hAnsi="Calibri"/>
        </w:rPr>
        <w:t xml:space="preserve"> Zone:HM</w:t>
      </w:r>
      <w:r w:rsidR="00D00F8B">
        <w:rPr>
          <w:rFonts w:ascii="Calibri" w:eastAsia="Calibri" w:hAnsi="Calibri"/>
        </w:rPr>
        <w:t xml:space="preserve"> </w:t>
      </w:r>
    </w:p>
    <w:p w:rsidR="004E3A66" w:rsidRPr="00332A22" w:rsidRDefault="006F4E21" w:rsidP="00AF41F2">
      <w:pPr>
        <w:pStyle w:val="ListParagraph"/>
        <w:numPr>
          <w:ilvl w:val="0"/>
          <w:numId w:val="13"/>
        </w:numPr>
        <w:contextualSpacing/>
        <w:rPr>
          <w:rFonts w:ascii="Calibri" w:eastAsiaTheme="minorHAnsi" w:hAnsi="Calibri"/>
          <w:bCs/>
          <w:sz w:val="22"/>
          <w:szCs w:val="22"/>
        </w:rPr>
      </w:pPr>
      <w:r w:rsidRPr="00332A22">
        <w:rPr>
          <w:rFonts w:ascii="Calibri" w:hAnsi="Calibri"/>
          <w:bCs/>
          <w:sz w:val="22"/>
          <w:szCs w:val="22"/>
        </w:rPr>
        <w:t>A</w:t>
      </w:r>
      <w:r w:rsidR="001F7995" w:rsidRPr="00332A22">
        <w:rPr>
          <w:rFonts w:ascii="Calibri" w:hAnsi="Calibri"/>
          <w:bCs/>
          <w:sz w:val="22"/>
          <w:szCs w:val="22"/>
        </w:rPr>
        <w:t xml:space="preserve">pplications/Official Actions: </w:t>
      </w:r>
      <w:bookmarkStart w:id="0" w:name="_GoBack"/>
      <w:bookmarkEnd w:id="0"/>
    </w:p>
    <w:p w:rsidR="007D1BF2" w:rsidRPr="00332A22" w:rsidRDefault="007D1BF2" w:rsidP="00AF41F2">
      <w:pPr>
        <w:pStyle w:val="ListParagraph"/>
        <w:numPr>
          <w:ilvl w:val="1"/>
          <w:numId w:val="13"/>
        </w:numPr>
        <w:rPr>
          <w:rFonts w:ascii="Calibri" w:eastAsia="Calibri" w:hAnsi="Calibri"/>
          <w:sz w:val="22"/>
          <w:szCs w:val="22"/>
        </w:rPr>
      </w:pPr>
      <w:r w:rsidRPr="00332A22">
        <w:rPr>
          <w:rFonts w:ascii="Calibri" w:eastAsia="Calibri" w:hAnsi="Calibri"/>
          <w:sz w:val="22"/>
          <w:szCs w:val="22"/>
          <w:u w:val="single"/>
        </w:rPr>
        <w:t>Security Vault Works, Inc, 904/1, 178 Route 70, SPR-5750</w:t>
      </w:r>
    </w:p>
    <w:p w:rsidR="007D1BF2" w:rsidRPr="00332A22" w:rsidRDefault="007D1BF2" w:rsidP="00AF41F2">
      <w:pPr>
        <w:spacing w:after="0" w:line="240" w:lineRule="auto"/>
        <w:ind w:left="1641"/>
        <w:contextualSpacing/>
        <w:rPr>
          <w:rFonts w:ascii="Calibri" w:eastAsia="Calibri" w:hAnsi="Calibri"/>
        </w:rPr>
      </w:pPr>
      <w:r w:rsidRPr="00332A22">
        <w:rPr>
          <w:rFonts w:ascii="Calibri" w:eastAsia="Calibri" w:hAnsi="Calibri"/>
        </w:rPr>
        <w:t>Applicant is seeking Minor Site Plan approval to install a drive up ATM island in the parking lot of the Medford Center Shopping Center. Zone:HC-1</w:t>
      </w:r>
    </w:p>
    <w:p w:rsidR="001F7995" w:rsidRPr="00753877" w:rsidRDefault="001F7995" w:rsidP="00AF41F2">
      <w:pPr>
        <w:pStyle w:val="ListParagraph"/>
        <w:numPr>
          <w:ilvl w:val="0"/>
          <w:numId w:val="13"/>
        </w:numPr>
        <w:contextualSpacing/>
        <w:rPr>
          <w:rFonts w:ascii="Calibri" w:hAnsi="Calibri"/>
          <w:sz w:val="22"/>
          <w:szCs w:val="22"/>
          <w:u w:val="single"/>
        </w:rPr>
      </w:pPr>
      <w:r w:rsidRPr="00332A22">
        <w:rPr>
          <w:rFonts w:ascii="Calibri" w:hAnsi="Calibri"/>
          <w:bCs/>
          <w:sz w:val="22"/>
          <w:szCs w:val="22"/>
        </w:rPr>
        <w:t>General Public</w:t>
      </w:r>
    </w:p>
    <w:p w:rsidR="00753877" w:rsidRPr="00753877" w:rsidRDefault="00753877" w:rsidP="00AF41F2">
      <w:pPr>
        <w:pStyle w:val="ListParagraph"/>
        <w:numPr>
          <w:ilvl w:val="0"/>
          <w:numId w:val="13"/>
        </w:numPr>
        <w:contextualSpacing/>
        <w:rPr>
          <w:rFonts w:ascii="Calibri" w:hAnsi="Calibri"/>
          <w:sz w:val="22"/>
          <w:szCs w:val="22"/>
          <w:u w:val="single"/>
        </w:rPr>
      </w:pPr>
      <w:r>
        <w:rPr>
          <w:rFonts w:ascii="Calibri" w:hAnsi="Calibri"/>
          <w:bCs/>
          <w:sz w:val="22"/>
          <w:szCs w:val="22"/>
        </w:rPr>
        <w:t>Establish 2020 meeting dates</w:t>
      </w:r>
    </w:p>
    <w:p w:rsidR="00753877" w:rsidRPr="00753877" w:rsidRDefault="00753877" w:rsidP="00AF41F2">
      <w:pPr>
        <w:pStyle w:val="ListParagraph"/>
        <w:numPr>
          <w:ilvl w:val="0"/>
          <w:numId w:val="13"/>
        </w:numPr>
        <w:contextualSpacing/>
        <w:rPr>
          <w:rFonts w:ascii="Calibri" w:hAnsi="Calibri"/>
          <w:sz w:val="22"/>
          <w:szCs w:val="22"/>
          <w:u w:val="single"/>
        </w:rPr>
      </w:pPr>
      <w:r>
        <w:rPr>
          <w:rFonts w:ascii="Calibri" w:hAnsi="Calibri"/>
          <w:bCs/>
          <w:sz w:val="22"/>
          <w:szCs w:val="22"/>
        </w:rPr>
        <w:t>Designate Official Newspaper</w:t>
      </w:r>
    </w:p>
    <w:p w:rsidR="00753877" w:rsidRPr="00753877" w:rsidRDefault="00753877" w:rsidP="00AF41F2">
      <w:pPr>
        <w:pStyle w:val="ListParagraph"/>
        <w:numPr>
          <w:ilvl w:val="0"/>
          <w:numId w:val="13"/>
        </w:numPr>
        <w:contextualSpacing/>
        <w:rPr>
          <w:rFonts w:ascii="Calibri" w:hAnsi="Calibri"/>
          <w:sz w:val="22"/>
          <w:szCs w:val="22"/>
          <w:u w:val="single"/>
        </w:rPr>
      </w:pPr>
      <w:r>
        <w:rPr>
          <w:rFonts w:ascii="Calibri" w:hAnsi="Calibri"/>
          <w:bCs/>
          <w:sz w:val="22"/>
          <w:szCs w:val="22"/>
        </w:rPr>
        <w:t>Appointment of Planning Board Attorney</w:t>
      </w:r>
    </w:p>
    <w:p w:rsidR="00753877" w:rsidRPr="00753877" w:rsidRDefault="00753877" w:rsidP="00AF41F2">
      <w:pPr>
        <w:pStyle w:val="ListParagraph"/>
        <w:numPr>
          <w:ilvl w:val="0"/>
          <w:numId w:val="13"/>
        </w:numPr>
        <w:contextualSpacing/>
        <w:rPr>
          <w:rFonts w:ascii="Calibri" w:hAnsi="Calibri"/>
          <w:sz w:val="22"/>
          <w:szCs w:val="22"/>
          <w:u w:val="single"/>
        </w:rPr>
      </w:pPr>
      <w:r>
        <w:rPr>
          <w:rFonts w:ascii="Calibri" w:hAnsi="Calibri"/>
          <w:bCs/>
          <w:sz w:val="22"/>
          <w:szCs w:val="22"/>
        </w:rPr>
        <w:t>Appointment of Planning Board Engineer</w:t>
      </w:r>
    </w:p>
    <w:p w:rsidR="00753877" w:rsidRPr="00753877" w:rsidRDefault="00753877" w:rsidP="00753877">
      <w:pPr>
        <w:pStyle w:val="ListParagraph"/>
        <w:numPr>
          <w:ilvl w:val="0"/>
          <w:numId w:val="13"/>
        </w:numPr>
        <w:contextualSpacing/>
        <w:rPr>
          <w:rFonts w:ascii="Calibri" w:hAnsi="Calibri"/>
          <w:sz w:val="22"/>
          <w:szCs w:val="22"/>
          <w:u w:val="single"/>
        </w:rPr>
      </w:pPr>
      <w:r>
        <w:rPr>
          <w:rFonts w:ascii="Calibri" w:hAnsi="Calibri"/>
          <w:bCs/>
          <w:sz w:val="22"/>
          <w:szCs w:val="22"/>
        </w:rPr>
        <w:t>Appointment of Planning Board Planner</w:t>
      </w:r>
    </w:p>
    <w:p w:rsidR="00753877" w:rsidRPr="00753877" w:rsidRDefault="00753877" w:rsidP="00753877">
      <w:pPr>
        <w:pStyle w:val="ListParagraph"/>
        <w:numPr>
          <w:ilvl w:val="0"/>
          <w:numId w:val="13"/>
        </w:numPr>
        <w:contextualSpacing/>
        <w:rPr>
          <w:rFonts w:ascii="Calibri" w:hAnsi="Calibri"/>
          <w:sz w:val="22"/>
          <w:szCs w:val="22"/>
          <w:u w:val="single"/>
        </w:rPr>
      </w:pPr>
      <w:r>
        <w:rPr>
          <w:rFonts w:ascii="Calibri" w:hAnsi="Calibri"/>
          <w:bCs/>
          <w:sz w:val="22"/>
          <w:szCs w:val="22"/>
        </w:rPr>
        <w:t>Appointment of Planning Board Secretary</w:t>
      </w:r>
    </w:p>
    <w:p w:rsidR="00753877" w:rsidRPr="00753877" w:rsidRDefault="00753877" w:rsidP="00753877">
      <w:pPr>
        <w:pStyle w:val="ListParagraph"/>
        <w:numPr>
          <w:ilvl w:val="0"/>
          <w:numId w:val="13"/>
        </w:numPr>
        <w:contextualSpacing/>
        <w:rPr>
          <w:rFonts w:ascii="Calibri" w:hAnsi="Calibri"/>
          <w:sz w:val="22"/>
          <w:szCs w:val="22"/>
          <w:u w:val="single"/>
        </w:rPr>
      </w:pPr>
      <w:r>
        <w:rPr>
          <w:rFonts w:ascii="Calibri" w:hAnsi="Calibri"/>
          <w:bCs/>
          <w:sz w:val="22"/>
          <w:szCs w:val="22"/>
        </w:rPr>
        <w:t>Appointment of Planning Board Recording Secretary</w:t>
      </w:r>
    </w:p>
    <w:p w:rsidR="001F7995" w:rsidRPr="00332A22" w:rsidRDefault="001F7995" w:rsidP="00F675C5">
      <w:pPr>
        <w:pStyle w:val="ListParagraph"/>
        <w:numPr>
          <w:ilvl w:val="0"/>
          <w:numId w:val="13"/>
        </w:numPr>
        <w:tabs>
          <w:tab w:val="left" w:pos="561"/>
        </w:tabs>
        <w:contextualSpacing/>
        <w:rPr>
          <w:rFonts w:ascii="Calibri" w:hAnsi="Calibri"/>
          <w:sz w:val="22"/>
          <w:szCs w:val="22"/>
        </w:rPr>
      </w:pPr>
      <w:r w:rsidRPr="00332A22">
        <w:rPr>
          <w:rFonts w:ascii="Calibri" w:hAnsi="Calibri"/>
          <w:sz w:val="22"/>
          <w:szCs w:val="22"/>
        </w:rPr>
        <w:t>Workshop- none</w:t>
      </w:r>
      <w:r w:rsidRPr="00332A22">
        <w:rPr>
          <w:rFonts w:ascii="Calibri" w:hAnsi="Calibri"/>
          <w:sz w:val="22"/>
          <w:szCs w:val="22"/>
        </w:rPr>
        <w:tab/>
      </w:r>
    </w:p>
    <w:p w:rsidR="00654F84" w:rsidRPr="00332A22" w:rsidRDefault="001F7995" w:rsidP="000B2838">
      <w:pPr>
        <w:pStyle w:val="ListParagraph"/>
        <w:numPr>
          <w:ilvl w:val="0"/>
          <w:numId w:val="13"/>
        </w:numPr>
        <w:contextualSpacing/>
        <w:rPr>
          <w:rFonts w:ascii="Calibri" w:hAnsi="Calibri"/>
          <w:sz w:val="22"/>
          <w:szCs w:val="22"/>
        </w:rPr>
      </w:pPr>
      <w:r w:rsidRPr="00332A22">
        <w:rPr>
          <w:rFonts w:ascii="Calibri" w:hAnsi="Calibri"/>
          <w:bCs/>
          <w:sz w:val="22"/>
          <w:szCs w:val="22"/>
        </w:rPr>
        <w:t>Adjournment</w:t>
      </w:r>
    </w:p>
    <w:p w:rsidR="001F7995" w:rsidRPr="00332A22" w:rsidRDefault="001F7995" w:rsidP="000250A6">
      <w:pPr>
        <w:ind w:firstLine="561"/>
        <w:contextualSpacing/>
        <w:rPr>
          <w:rFonts w:ascii="Calibri" w:hAnsi="Calibri"/>
          <w:bCs/>
        </w:rPr>
      </w:pPr>
      <w:r w:rsidRPr="00332A22">
        <w:rPr>
          <w:rFonts w:ascii="Calibri" w:hAnsi="Calibri"/>
          <w:bCs/>
        </w:rPr>
        <w:t xml:space="preserve">Kimberly </w:t>
      </w:r>
      <w:r w:rsidR="00E073FB">
        <w:rPr>
          <w:rFonts w:ascii="Calibri" w:hAnsi="Calibri"/>
          <w:bCs/>
        </w:rPr>
        <w:t>Moore</w:t>
      </w:r>
    </w:p>
    <w:p w:rsidR="00F80D2A" w:rsidRPr="00332A22" w:rsidRDefault="00A439CB" w:rsidP="000250A6">
      <w:pPr>
        <w:ind w:firstLine="561"/>
        <w:contextualSpacing/>
        <w:rPr>
          <w:rFonts w:ascii="Calibri" w:hAnsi="Calibri"/>
          <w:bCs/>
        </w:rPr>
      </w:pPr>
      <w:r w:rsidRPr="00332A22">
        <w:rPr>
          <w:rFonts w:ascii="Calibri" w:hAnsi="Calibri"/>
          <w:bCs/>
        </w:rPr>
        <w:t>Planning Board Secretary</w:t>
      </w:r>
    </w:p>
    <w:p w:rsidR="00651F5D" w:rsidRDefault="002802B2" w:rsidP="00F80D2A">
      <w:pPr>
        <w:contextualSpacing/>
        <w:rPr>
          <w:rFonts w:ascii="Calibri" w:hAnsi="Calibri"/>
          <w:bCs/>
          <w:i/>
          <w:sz w:val="16"/>
          <w:szCs w:val="16"/>
        </w:rPr>
      </w:pPr>
      <w:r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651F5D"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B6" w:rsidRDefault="00DD29B6" w:rsidP="00DC4B60">
      <w:pPr>
        <w:spacing w:after="0" w:line="240" w:lineRule="auto"/>
      </w:pPr>
      <w:r>
        <w:separator/>
      </w:r>
    </w:p>
  </w:endnote>
  <w:endnote w:type="continuationSeparator" w:id="0">
    <w:p w:rsidR="00DD29B6" w:rsidRDefault="00DD29B6"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B6" w:rsidRDefault="00DD29B6" w:rsidP="00DC4B60">
      <w:pPr>
        <w:spacing w:after="0" w:line="240" w:lineRule="auto"/>
      </w:pPr>
      <w:r>
        <w:separator/>
      </w:r>
    </w:p>
  </w:footnote>
  <w:footnote w:type="continuationSeparator" w:id="0">
    <w:p w:rsidR="00DD29B6" w:rsidRDefault="00DD29B6" w:rsidP="00DC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125B69"/>
    <w:multiLevelType w:val="hybridMultilevel"/>
    <w:tmpl w:val="A524F5D2"/>
    <w:lvl w:ilvl="0" w:tplc="0409000F">
      <w:start w:val="1"/>
      <w:numFmt w:val="decimal"/>
      <w:lvlText w:val="%1."/>
      <w:lvlJc w:val="left"/>
      <w:pPr>
        <w:ind w:left="720" w:hanging="360"/>
      </w:pPr>
      <w:rPr>
        <w:rFonts w:hint="default"/>
      </w:rPr>
    </w:lvl>
    <w:lvl w:ilvl="1" w:tplc="B4603CBE">
      <w:start w:val="1"/>
      <w:numFmt w:val="lowerLetter"/>
      <w:lvlText w:val="%2."/>
      <w:lvlJc w:val="left"/>
      <w:pPr>
        <w:ind w:left="1641" w:hanging="360"/>
      </w:pPr>
      <w:rPr>
        <w:rFonts w:asciiTheme="minorHAnsi" w:hAnsiTheme="minorHAnsi" w:hint="default"/>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7"/>
  </w:num>
  <w:num w:numId="2">
    <w:abstractNumId w:val="15"/>
  </w:num>
  <w:num w:numId="3">
    <w:abstractNumId w:val="1"/>
  </w:num>
  <w:num w:numId="4">
    <w:abstractNumId w:val="9"/>
  </w:num>
  <w:num w:numId="5">
    <w:abstractNumId w:val="12"/>
  </w:num>
  <w:num w:numId="6">
    <w:abstractNumId w:val="5"/>
  </w:num>
  <w:num w:numId="7">
    <w:abstractNumId w:val="11"/>
  </w:num>
  <w:num w:numId="8">
    <w:abstractNumId w:val="0"/>
  </w:num>
  <w:num w:numId="9">
    <w:abstractNumId w:val="3"/>
  </w:num>
  <w:num w:numId="10">
    <w:abstractNumId w:val="14"/>
  </w:num>
  <w:num w:numId="11">
    <w:abstractNumId w:val="16"/>
  </w:num>
  <w:num w:numId="12">
    <w:abstractNumId w:val="10"/>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250A6"/>
    <w:rsid w:val="00045E27"/>
    <w:rsid w:val="00052F93"/>
    <w:rsid w:val="0006021D"/>
    <w:rsid w:val="00062875"/>
    <w:rsid w:val="0006563A"/>
    <w:rsid w:val="00081D02"/>
    <w:rsid w:val="0008479E"/>
    <w:rsid w:val="000B2838"/>
    <w:rsid w:val="000C4C20"/>
    <w:rsid w:val="000E61F8"/>
    <w:rsid w:val="000F0091"/>
    <w:rsid w:val="00130832"/>
    <w:rsid w:val="00151D5B"/>
    <w:rsid w:val="001560CF"/>
    <w:rsid w:val="001749B3"/>
    <w:rsid w:val="00187755"/>
    <w:rsid w:val="00187818"/>
    <w:rsid w:val="001C401A"/>
    <w:rsid w:val="001D151A"/>
    <w:rsid w:val="001F6A97"/>
    <w:rsid w:val="001F7995"/>
    <w:rsid w:val="00201136"/>
    <w:rsid w:val="00211364"/>
    <w:rsid w:val="002338B3"/>
    <w:rsid w:val="002360EB"/>
    <w:rsid w:val="002506CE"/>
    <w:rsid w:val="0025296A"/>
    <w:rsid w:val="00253CFF"/>
    <w:rsid w:val="002802B2"/>
    <w:rsid w:val="00294008"/>
    <w:rsid w:val="002D24ED"/>
    <w:rsid w:val="002E24C2"/>
    <w:rsid w:val="002F2292"/>
    <w:rsid w:val="002F359B"/>
    <w:rsid w:val="002F49C5"/>
    <w:rsid w:val="00332A22"/>
    <w:rsid w:val="00357F12"/>
    <w:rsid w:val="003648A4"/>
    <w:rsid w:val="00373F74"/>
    <w:rsid w:val="00391C6E"/>
    <w:rsid w:val="003A4AEB"/>
    <w:rsid w:val="003B3052"/>
    <w:rsid w:val="003D25A6"/>
    <w:rsid w:val="003E5818"/>
    <w:rsid w:val="003E590B"/>
    <w:rsid w:val="003F4934"/>
    <w:rsid w:val="00400A08"/>
    <w:rsid w:val="004452B1"/>
    <w:rsid w:val="004607D1"/>
    <w:rsid w:val="00491538"/>
    <w:rsid w:val="004A593F"/>
    <w:rsid w:val="004E3A66"/>
    <w:rsid w:val="004E574B"/>
    <w:rsid w:val="004F0218"/>
    <w:rsid w:val="004F1228"/>
    <w:rsid w:val="004F6C35"/>
    <w:rsid w:val="005104BB"/>
    <w:rsid w:val="005A735D"/>
    <w:rsid w:val="005D33BE"/>
    <w:rsid w:val="00631A66"/>
    <w:rsid w:val="00632E2E"/>
    <w:rsid w:val="00632EDA"/>
    <w:rsid w:val="00633F25"/>
    <w:rsid w:val="00651F5D"/>
    <w:rsid w:val="00654F84"/>
    <w:rsid w:val="006D6E72"/>
    <w:rsid w:val="006F2DAA"/>
    <w:rsid w:val="006F4E21"/>
    <w:rsid w:val="007164F1"/>
    <w:rsid w:val="007355A2"/>
    <w:rsid w:val="00753877"/>
    <w:rsid w:val="0076354C"/>
    <w:rsid w:val="00781079"/>
    <w:rsid w:val="00790306"/>
    <w:rsid w:val="007B1430"/>
    <w:rsid w:val="007D1BF2"/>
    <w:rsid w:val="007E6389"/>
    <w:rsid w:val="007F62B5"/>
    <w:rsid w:val="00823084"/>
    <w:rsid w:val="008407E2"/>
    <w:rsid w:val="00844F42"/>
    <w:rsid w:val="00846ADC"/>
    <w:rsid w:val="00851FF1"/>
    <w:rsid w:val="00855281"/>
    <w:rsid w:val="00861589"/>
    <w:rsid w:val="00877F58"/>
    <w:rsid w:val="008853C3"/>
    <w:rsid w:val="00896843"/>
    <w:rsid w:val="00896F17"/>
    <w:rsid w:val="008A136C"/>
    <w:rsid w:val="008A4FC0"/>
    <w:rsid w:val="008C3652"/>
    <w:rsid w:val="008D7A04"/>
    <w:rsid w:val="008E551F"/>
    <w:rsid w:val="008F0233"/>
    <w:rsid w:val="00923388"/>
    <w:rsid w:val="00931B1F"/>
    <w:rsid w:val="00934045"/>
    <w:rsid w:val="009477FE"/>
    <w:rsid w:val="009525C7"/>
    <w:rsid w:val="00955B86"/>
    <w:rsid w:val="009A4CFF"/>
    <w:rsid w:val="009C30FB"/>
    <w:rsid w:val="00A02E4E"/>
    <w:rsid w:val="00A134F8"/>
    <w:rsid w:val="00A177F6"/>
    <w:rsid w:val="00A439CB"/>
    <w:rsid w:val="00A538A1"/>
    <w:rsid w:val="00A91A49"/>
    <w:rsid w:val="00AA6129"/>
    <w:rsid w:val="00AB60EC"/>
    <w:rsid w:val="00AD20BE"/>
    <w:rsid w:val="00AE7109"/>
    <w:rsid w:val="00AF1BE5"/>
    <w:rsid w:val="00AF41F2"/>
    <w:rsid w:val="00B06B09"/>
    <w:rsid w:val="00B24C1F"/>
    <w:rsid w:val="00B57D71"/>
    <w:rsid w:val="00B70995"/>
    <w:rsid w:val="00BA4B28"/>
    <w:rsid w:val="00BC4EE8"/>
    <w:rsid w:val="00BC5595"/>
    <w:rsid w:val="00BE7DC6"/>
    <w:rsid w:val="00C0081E"/>
    <w:rsid w:val="00C475FB"/>
    <w:rsid w:val="00C7031A"/>
    <w:rsid w:val="00C74145"/>
    <w:rsid w:val="00C76D65"/>
    <w:rsid w:val="00C81171"/>
    <w:rsid w:val="00CB068D"/>
    <w:rsid w:val="00CB74A6"/>
    <w:rsid w:val="00CD10D4"/>
    <w:rsid w:val="00CD2B12"/>
    <w:rsid w:val="00CD5CD3"/>
    <w:rsid w:val="00CF166F"/>
    <w:rsid w:val="00D00F8B"/>
    <w:rsid w:val="00D073C5"/>
    <w:rsid w:val="00D26FD5"/>
    <w:rsid w:val="00D44267"/>
    <w:rsid w:val="00D67E42"/>
    <w:rsid w:val="00DA42F7"/>
    <w:rsid w:val="00DC4B60"/>
    <w:rsid w:val="00DD29B6"/>
    <w:rsid w:val="00DD5F8C"/>
    <w:rsid w:val="00DF1F39"/>
    <w:rsid w:val="00DF6D11"/>
    <w:rsid w:val="00E073FB"/>
    <w:rsid w:val="00E07542"/>
    <w:rsid w:val="00E244D1"/>
    <w:rsid w:val="00E510FB"/>
    <w:rsid w:val="00E75F80"/>
    <w:rsid w:val="00EC6A81"/>
    <w:rsid w:val="00EC7472"/>
    <w:rsid w:val="00EF64A7"/>
    <w:rsid w:val="00F32D15"/>
    <w:rsid w:val="00F506C6"/>
    <w:rsid w:val="00F563C9"/>
    <w:rsid w:val="00F57A8E"/>
    <w:rsid w:val="00F675C5"/>
    <w:rsid w:val="00F80D2A"/>
    <w:rsid w:val="00F813A5"/>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105A-B1EF-479A-97D3-21CBB1F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Gerber</cp:lastModifiedBy>
  <cp:revision>9</cp:revision>
  <cp:lastPrinted>2021-01-21T16:35:00Z</cp:lastPrinted>
  <dcterms:created xsi:type="dcterms:W3CDTF">2021-01-06T15:33:00Z</dcterms:created>
  <dcterms:modified xsi:type="dcterms:W3CDTF">2021-01-21T20:16:00Z</dcterms:modified>
</cp:coreProperties>
</file>